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92D" w:rsidRDefault="0002492D" w:rsidP="0002492D">
      <w:pPr>
        <w:jc w:val="center"/>
        <w:rPr>
          <w:b/>
          <w:sz w:val="28"/>
        </w:rPr>
      </w:pPr>
      <w:r w:rsidRPr="0002492D">
        <w:rPr>
          <w:b/>
          <w:sz w:val="28"/>
        </w:rPr>
        <w:t xml:space="preserve">Validación de billetes en el transporte público </w:t>
      </w:r>
      <w:r>
        <w:rPr>
          <w:b/>
          <w:sz w:val="28"/>
        </w:rPr>
        <w:t>de</w:t>
      </w:r>
      <w:r w:rsidRPr="0002492D">
        <w:rPr>
          <w:b/>
          <w:sz w:val="28"/>
        </w:rPr>
        <w:t xml:space="preserve"> Praga</w:t>
      </w:r>
    </w:p>
    <w:p w:rsidR="00F6484C" w:rsidRDefault="00F6484C" w:rsidP="0002492D">
      <w:pPr>
        <w:rPr>
          <w:sz w:val="24"/>
        </w:rPr>
      </w:pPr>
      <w:bookmarkStart w:id="0" w:name="_GoBack"/>
      <w:bookmarkEnd w:id="0"/>
    </w:p>
    <w:p w:rsidR="0002492D" w:rsidRDefault="00F6484C" w:rsidP="00F6484C">
      <w:r w:rsidRPr="00F6484C">
        <w:t>Recordamos a los pasajeros que en el transporte público de Praga conviene prestar atención a la validación de</w:t>
      </w:r>
      <w:r>
        <w:t>l billete</w:t>
      </w:r>
      <w:r w:rsidRPr="00F6484C">
        <w:t>.</w:t>
      </w:r>
    </w:p>
    <w:p w:rsidR="00E15D63" w:rsidRDefault="00E123DF" w:rsidP="0002492D">
      <w:r w:rsidRPr="00E123DF">
        <w:t xml:space="preserve">Los </w:t>
      </w:r>
      <w:r w:rsidRPr="0002492D">
        <w:t>billetes</w:t>
      </w:r>
      <w:r w:rsidRPr="00E123DF">
        <w:t xml:space="preserve"> </w:t>
      </w:r>
      <w:r>
        <w:t xml:space="preserve">comprados </w:t>
      </w:r>
      <w:r w:rsidRPr="00E123DF">
        <w:t xml:space="preserve">en </w:t>
      </w:r>
      <w:r w:rsidR="0002492D">
        <w:t xml:space="preserve">las </w:t>
      </w:r>
      <w:r w:rsidRPr="00E123DF">
        <w:t>taquillas</w:t>
      </w:r>
      <w:r w:rsidR="0002492D">
        <w:t xml:space="preserve"> de las estaciones</w:t>
      </w:r>
      <w:r>
        <w:t>,</w:t>
      </w:r>
      <w:r w:rsidRPr="00E123DF">
        <w:t xml:space="preserve"> máquinas expendedoras</w:t>
      </w:r>
      <w:r>
        <w:t xml:space="preserve">, estancos o </w:t>
      </w:r>
      <w:r w:rsidRPr="00E123DF">
        <w:t>centros de información de transporte deben validarse en las máquinas amarillas qu</w:t>
      </w:r>
      <w:r w:rsidR="006D28BC">
        <w:t xml:space="preserve">e se encuentran </w:t>
      </w:r>
      <w:r w:rsidR="00983015">
        <w:t>a bordo de</w:t>
      </w:r>
      <w:r w:rsidR="006D28BC">
        <w:t xml:space="preserve"> los tranvías y</w:t>
      </w:r>
      <w:r w:rsidRPr="00E123DF">
        <w:t xml:space="preserve"> autobuses</w:t>
      </w:r>
      <w:r w:rsidR="00E15D63">
        <w:t xml:space="preserve"> justo después de </w:t>
      </w:r>
      <w:r w:rsidR="00D0764B">
        <w:t>montarse</w:t>
      </w:r>
      <w:r w:rsidR="00E15D63">
        <w:t xml:space="preserve"> en el vehículo.</w:t>
      </w:r>
      <w:r w:rsidRPr="00E123DF">
        <w:t xml:space="preserve"> </w:t>
      </w:r>
      <w:r w:rsidR="00E15D63">
        <w:t>Al viajar en metro,</w:t>
      </w:r>
      <w:r w:rsidRPr="00E123DF">
        <w:t xml:space="preserve"> </w:t>
      </w:r>
      <w:r w:rsidR="00D0764B">
        <w:t xml:space="preserve">se validan </w:t>
      </w:r>
      <w:r w:rsidRPr="00E123DF">
        <w:t>antes de</w:t>
      </w:r>
      <w:r w:rsidR="0002492D">
        <w:t>l acceso al metro</w:t>
      </w:r>
      <w:r w:rsidRPr="00E123DF">
        <w:t xml:space="preserve">. </w:t>
      </w:r>
    </w:p>
    <w:p w:rsidR="00D0764B" w:rsidRDefault="00E15D63">
      <w:r w:rsidRPr="00D0764B">
        <w:rPr>
          <w:b/>
          <w:color w:val="FF0000"/>
          <w:u w:val="single"/>
        </w:rPr>
        <w:t>Muy i</w:t>
      </w:r>
      <w:r w:rsidR="00E123DF" w:rsidRPr="00D0764B">
        <w:rPr>
          <w:b/>
          <w:color w:val="FF0000"/>
          <w:u w:val="single"/>
        </w:rPr>
        <w:t>mportante</w:t>
      </w:r>
      <w:r w:rsidR="00E123DF">
        <w:t xml:space="preserve">: </w:t>
      </w:r>
    </w:p>
    <w:p w:rsidR="00D0764B" w:rsidRDefault="00D0764B" w:rsidP="00D0764B">
      <w:r>
        <w:t>El tiempo de validez de los billetes de transporte arriba mencionados se calcula a part</w:t>
      </w:r>
      <w:r w:rsidR="0002492D">
        <w:t>ir del momento de su validación, por lo tanto,</w:t>
      </w:r>
      <w:r>
        <w:t xml:space="preserve"> </w:t>
      </w:r>
      <w:r w:rsidR="00983015" w:rsidRPr="0002492D">
        <w:rPr>
          <w:b/>
        </w:rPr>
        <w:t>se validan</w:t>
      </w:r>
      <w:r w:rsidRPr="0002492D">
        <w:rPr>
          <w:b/>
        </w:rPr>
        <w:t xml:space="preserve"> una sola vez, </w:t>
      </w:r>
      <w:r w:rsidR="00983015" w:rsidRPr="0002492D">
        <w:rPr>
          <w:b/>
        </w:rPr>
        <w:t>al inicio d</w:t>
      </w:r>
      <w:r w:rsidRPr="0002492D">
        <w:rPr>
          <w:b/>
        </w:rPr>
        <w:t>el primer trayecto</w:t>
      </w:r>
      <w:r w:rsidR="0002492D">
        <w:t xml:space="preserve">, los </w:t>
      </w:r>
      <w:r w:rsidR="0002492D">
        <w:t>de 24 horas o 72 horas</w:t>
      </w:r>
      <w:r w:rsidR="0002492D">
        <w:t xml:space="preserve"> </w:t>
      </w:r>
      <w:r w:rsidR="0002492D">
        <w:t>incluidos</w:t>
      </w:r>
      <w:r>
        <w:t>.</w:t>
      </w:r>
    </w:p>
    <w:p w:rsidR="00E123DF" w:rsidRDefault="00E15D63">
      <w:r>
        <w:t>Si el viajero valida el billete varias veces, se considera inválido y en caso de control, el revisor le pone una multa, a pesar de viajar con el billete debidamente pagado.</w:t>
      </w:r>
    </w:p>
    <w:p w:rsidR="006D28BC" w:rsidRDefault="006D28BC">
      <w:r>
        <w:rPr>
          <w:noProof/>
          <w:lang w:eastAsia="es-ES"/>
        </w:rPr>
        <w:drawing>
          <wp:inline distT="0" distB="0" distL="0" distR="0" wp14:anchorId="1ACC0D1B" wp14:editId="41F315D2">
            <wp:extent cx="2718731" cy="1850745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0595" cy="187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8BC" w:rsidRDefault="006D28BC"/>
    <w:p w:rsidR="00E123DF" w:rsidRDefault="00E123DF">
      <w:r>
        <w:t xml:space="preserve">Los billetes comprados en las </w:t>
      </w:r>
      <w:r w:rsidR="00E15D63">
        <w:t>máquinas expendedoras de color</w:t>
      </w:r>
      <w:r>
        <w:t xml:space="preserve"> </w:t>
      </w:r>
      <w:r w:rsidRPr="00D83DA7">
        <w:t>naranja</w:t>
      </w:r>
      <w:r w:rsidR="00D83DA7">
        <w:t>/amarillo</w:t>
      </w:r>
      <w:r>
        <w:t xml:space="preserve"> dentro de los tranvías o autobuses</w:t>
      </w:r>
      <w:r w:rsidR="006D28BC">
        <w:t xml:space="preserve"> y justo a la entrada de algunas estaciones de metro</w:t>
      </w:r>
      <w:r>
        <w:t xml:space="preserve"> no se validan, ya que</w:t>
      </w:r>
      <w:r w:rsidR="00D83DA7">
        <w:t xml:space="preserve">, tienen otro formato </w:t>
      </w:r>
      <w:r w:rsidR="0002492D">
        <w:t>y</w:t>
      </w:r>
      <w:r w:rsidR="006D28BC">
        <w:t xml:space="preserve"> </w:t>
      </w:r>
      <w:r>
        <w:t>el billete sale automáticamente con la hora de la compra</w:t>
      </w:r>
      <w:r w:rsidR="0002492D">
        <w:t>, que, en este caso, marca el inicio del viaje,</w:t>
      </w:r>
      <w:r>
        <w:t xml:space="preserve"> impresa.</w:t>
      </w:r>
      <w:r w:rsidR="00E15D63">
        <w:t xml:space="preserve"> Estos billetes solo se pueden pagar con tarjeta.</w:t>
      </w:r>
    </w:p>
    <w:p w:rsidR="006D28BC" w:rsidRDefault="006D28BC">
      <w:r>
        <w:rPr>
          <w:noProof/>
          <w:lang w:eastAsia="es-ES"/>
        </w:rPr>
        <w:drawing>
          <wp:inline distT="0" distB="0" distL="0" distR="0" wp14:anchorId="2A3B4AD8" wp14:editId="07728EFC">
            <wp:extent cx="2077516" cy="2666602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64" t="7859" r="1373" b="11211"/>
                    <a:stretch/>
                  </pic:blipFill>
                  <pic:spPr bwMode="auto">
                    <a:xfrm>
                      <a:off x="0" y="0"/>
                      <a:ext cx="2084084" cy="267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</w:t>
      </w:r>
      <w:r>
        <w:rPr>
          <w:noProof/>
          <w:lang w:eastAsia="es-ES"/>
        </w:rPr>
        <w:drawing>
          <wp:inline distT="0" distB="0" distL="0" distR="0" wp14:anchorId="04F0865A" wp14:editId="56FBFCF6">
            <wp:extent cx="2323845" cy="2648102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6173" cy="269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8BC" w:rsidRDefault="006D28BC"/>
    <w:p w:rsidR="00DC3FE4" w:rsidRDefault="00E123DF">
      <w:r w:rsidRPr="00E123DF">
        <w:lastRenderedPageBreak/>
        <w:t>La validación puede ser controlada por los revisores</w:t>
      </w:r>
      <w:r>
        <w:t xml:space="preserve"> en cualquier momento del viaje</w:t>
      </w:r>
      <w:r w:rsidR="00E15D63">
        <w:t>.</w:t>
      </w:r>
      <w:r>
        <w:t xml:space="preserve"> </w:t>
      </w:r>
      <w:r w:rsidR="00E15D63">
        <w:t>A</w:t>
      </w:r>
      <w:r>
        <w:t>nte todo, en temporada alta (verano</w:t>
      </w:r>
      <w:r w:rsidR="00E15D63">
        <w:t xml:space="preserve">, diciembre </w:t>
      </w:r>
      <w:r w:rsidR="00983015">
        <w:t>en</w:t>
      </w:r>
      <w:r w:rsidR="00E15D63">
        <w:t xml:space="preserve"> época prenavideña</w:t>
      </w:r>
      <w:r>
        <w:t>), los controles son bastante frecuentes, en especial, en el tranvía nº 22 y las estaciones de trasbordo (</w:t>
      </w:r>
      <w:proofErr w:type="spellStart"/>
      <w:r>
        <w:t>Muzeum</w:t>
      </w:r>
      <w:proofErr w:type="spellEnd"/>
      <w:r>
        <w:t xml:space="preserve"> – </w:t>
      </w:r>
      <w:proofErr w:type="gramStart"/>
      <w:r>
        <w:t>líneas verde</w:t>
      </w:r>
      <w:proofErr w:type="gramEnd"/>
      <w:r>
        <w:t xml:space="preserve"> (A) y roja (C), </w:t>
      </w:r>
      <w:proofErr w:type="spellStart"/>
      <w:r>
        <w:t>Můstek</w:t>
      </w:r>
      <w:proofErr w:type="spellEnd"/>
      <w:r>
        <w:t xml:space="preserve"> - líneas verde (A) y amarilla (B), </w:t>
      </w:r>
      <w:proofErr w:type="spellStart"/>
      <w:r>
        <w:t>Florenc</w:t>
      </w:r>
      <w:proofErr w:type="spellEnd"/>
      <w:r>
        <w:t xml:space="preserve"> - líneas amarilla (B) y roja (C)). </w:t>
      </w:r>
      <w:r w:rsidR="00D83DA7">
        <w:t>Los revisores p</w:t>
      </w:r>
      <w:r w:rsidR="00D0764B" w:rsidRPr="00D0764B">
        <w:t>ueden ir vestidos de</w:t>
      </w:r>
      <w:r w:rsidR="00D83DA7">
        <w:t xml:space="preserve"> uniforme o de</w:t>
      </w:r>
      <w:r w:rsidR="00D0764B" w:rsidRPr="00D0764B">
        <w:t xml:space="preserve"> civil, pero siempre se </w:t>
      </w:r>
      <w:r w:rsidR="00D83DA7">
        <w:t>tienen que presentar</w:t>
      </w:r>
      <w:r w:rsidR="00D0764B" w:rsidRPr="00D0764B">
        <w:t xml:space="preserve"> un</w:t>
      </w:r>
      <w:r w:rsidR="00983015">
        <w:t>a placa o un</w:t>
      </w:r>
      <w:r w:rsidR="00D0764B" w:rsidRPr="00D0764B">
        <w:t xml:space="preserve"> </w:t>
      </w:r>
      <w:r w:rsidR="00983015">
        <w:t>carné</w:t>
      </w:r>
      <w:r w:rsidR="00D0764B" w:rsidRPr="00D0764B">
        <w:t xml:space="preserve"> de la </w:t>
      </w:r>
      <w:r w:rsidR="00D83DA7" w:rsidRPr="00D83DA7">
        <w:t>Compañía de Transporte Urbano de Praga</w:t>
      </w:r>
      <w:r w:rsidR="00D0764B" w:rsidRPr="00D0764B">
        <w:t xml:space="preserve"> (DPP</w:t>
      </w:r>
      <w:r w:rsidR="00D83DA7">
        <w:t xml:space="preserve"> - </w:t>
      </w:r>
      <w:proofErr w:type="spellStart"/>
      <w:r w:rsidR="00D83DA7" w:rsidRPr="00D83DA7">
        <w:rPr>
          <w:b/>
          <w:i/>
        </w:rPr>
        <w:t>D</w:t>
      </w:r>
      <w:r w:rsidR="00D83DA7" w:rsidRPr="00D83DA7">
        <w:rPr>
          <w:i/>
        </w:rPr>
        <w:t>opravní</w:t>
      </w:r>
      <w:proofErr w:type="spellEnd"/>
      <w:r w:rsidR="00D83DA7" w:rsidRPr="00D83DA7">
        <w:rPr>
          <w:i/>
        </w:rPr>
        <w:t xml:space="preserve"> </w:t>
      </w:r>
      <w:proofErr w:type="spellStart"/>
      <w:r w:rsidR="00D83DA7" w:rsidRPr="00D83DA7">
        <w:rPr>
          <w:b/>
          <w:i/>
        </w:rPr>
        <w:t>p</w:t>
      </w:r>
      <w:r w:rsidR="00D83DA7" w:rsidRPr="00D83DA7">
        <w:rPr>
          <w:i/>
        </w:rPr>
        <w:t>odnik</w:t>
      </w:r>
      <w:proofErr w:type="spellEnd"/>
      <w:r w:rsidR="00D83DA7" w:rsidRPr="00D83DA7">
        <w:rPr>
          <w:i/>
        </w:rPr>
        <w:t xml:space="preserve"> hl. m. </w:t>
      </w:r>
      <w:proofErr w:type="spellStart"/>
      <w:r w:rsidR="00D83DA7" w:rsidRPr="00D83DA7">
        <w:rPr>
          <w:b/>
          <w:i/>
        </w:rPr>
        <w:t>P</w:t>
      </w:r>
      <w:r w:rsidR="00D83DA7" w:rsidRPr="00D83DA7">
        <w:rPr>
          <w:i/>
        </w:rPr>
        <w:t>rahy</w:t>
      </w:r>
      <w:proofErr w:type="spellEnd"/>
      <w:r w:rsidR="00D0764B" w:rsidRPr="00D0764B">
        <w:t>).</w:t>
      </w:r>
    </w:p>
    <w:p w:rsidR="00D83DA7" w:rsidRDefault="00D83DA7">
      <w:r>
        <w:rPr>
          <w:noProof/>
          <w:lang w:eastAsia="es-ES"/>
        </w:rPr>
        <w:drawing>
          <wp:inline distT="0" distB="0" distL="0" distR="0" wp14:anchorId="1C4707A0" wp14:editId="07F86074">
            <wp:extent cx="3869740" cy="1608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5824" cy="161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15" w:rsidRDefault="00983015" w:rsidP="00983015">
      <w:r>
        <w:t xml:space="preserve">Fuente de imágenes: </w:t>
      </w:r>
      <w:hyperlink r:id="rId8" w:history="1">
        <w:r w:rsidRPr="002434E5">
          <w:rPr>
            <w:rStyle w:val="Hipervnculo"/>
          </w:rPr>
          <w:t>www.dpp.cz</w:t>
        </w:r>
      </w:hyperlink>
      <w:r>
        <w:t xml:space="preserve"> (C</w:t>
      </w:r>
      <w:r w:rsidRPr="00D83DA7">
        <w:t>ompañía de Transporte Urbano de Praga</w:t>
      </w:r>
      <w:r>
        <w:t xml:space="preserve">, </w:t>
      </w:r>
      <w:proofErr w:type="spellStart"/>
      <w:r w:rsidRPr="00D83DA7">
        <w:rPr>
          <w:i/>
        </w:rPr>
        <w:t>Dopravní</w:t>
      </w:r>
      <w:proofErr w:type="spellEnd"/>
      <w:r w:rsidRPr="00D83DA7">
        <w:rPr>
          <w:i/>
        </w:rPr>
        <w:t xml:space="preserve"> </w:t>
      </w:r>
      <w:proofErr w:type="spellStart"/>
      <w:r w:rsidRPr="00D83DA7">
        <w:rPr>
          <w:i/>
        </w:rPr>
        <w:t>podnik</w:t>
      </w:r>
      <w:proofErr w:type="spellEnd"/>
      <w:r w:rsidRPr="00D83DA7">
        <w:rPr>
          <w:i/>
        </w:rPr>
        <w:t xml:space="preserve"> hl. m. </w:t>
      </w:r>
      <w:proofErr w:type="spellStart"/>
      <w:r w:rsidRPr="00D83DA7">
        <w:rPr>
          <w:i/>
        </w:rPr>
        <w:t>Prahy</w:t>
      </w:r>
      <w:proofErr w:type="spellEnd"/>
      <w:r>
        <w:t>)</w:t>
      </w:r>
    </w:p>
    <w:p w:rsidR="00D83DA7" w:rsidRDefault="00D83DA7"/>
    <w:p w:rsidR="00D0764B" w:rsidRDefault="00D0764B"/>
    <w:sectPr w:rsidR="00D0764B" w:rsidSect="00983015">
      <w:pgSz w:w="11906" w:h="16838"/>
      <w:pgMar w:top="993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3DF"/>
    <w:rsid w:val="0002492D"/>
    <w:rsid w:val="00177E46"/>
    <w:rsid w:val="006D28BC"/>
    <w:rsid w:val="00983015"/>
    <w:rsid w:val="00CB465F"/>
    <w:rsid w:val="00D0764B"/>
    <w:rsid w:val="00D83DA7"/>
    <w:rsid w:val="00E123DF"/>
    <w:rsid w:val="00E15D63"/>
    <w:rsid w:val="00F6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18C6E"/>
  <w15:chartTrackingRefBased/>
  <w15:docId w15:val="{F9A16A27-79FD-4635-8A27-5C4110D4D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D28BC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pp.cz" TargetMode="Externa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ctivo de imagen" ma:contentTypeID="0x0101009148F5A04DDD49CBA7127AADA5FB792B00AADE34325A8B49CDA8BB4DB53328F214008C0513F7B816184ABAAE93A7B853BC0C" ma:contentTypeVersion="1" ma:contentTypeDescription="Cargar una imagen." ma:contentTypeScope="" ma:versionID="645d8e52c97071005e19bd2a3303a813">
  <xsd:schema xmlns:xsd="http://www.w3.org/2001/XMLSchema" xmlns:xs="http://www.w3.org/2001/XMLSchema" xmlns:p="http://schemas.microsoft.com/office/2006/metadata/properties" xmlns:ns1="http://schemas.microsoft.com/sharepoint/v3" xmlns:ns2="EF459C51-567F-43DC-B74C-F0649890CC81" xmlns:ns3="http://schemas.microsoft.com/sharepoint/v3/fields" targetNamespace="http://schemas.microsoft.com/office/2006/metadata/properties" ma:root="true" ma:fieldsID="7bc269b10f915de0e4cd8c6baea06d97" ns1:_="" ns2:_="" ns3:_="">
    <xsd:import namespace="http://schemas.microsoft.com/sharepoint/v3"/>
    <xsd:import namespace="EF459C51-567F-43DC-B74C-F0649890CC8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Dirección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Tipo de archivo" ma:hidden="true" ma:internalName="File_x0020_Type" ma:readOnly="true">
      <xsd:simpleType>
        <xsd:restriction base="dms:Text"/>
      </xsd:simpleType>
    </xsd:element>
    <xsd:element name="HTML_x0020_File_x0020_Type" ma:index="10" nillable="true" ma:displayName="Tipo de archivo HTML" ma:hidden="true" ma:internalName="HTML_x0020_File_x0020_Type" ma:readOnly="true">
      <xsd:simpleType>
        <xsd:restriction base="dms:Text"/>
      </xsd:simpleType>
    </xsd:element>
    <xsd:element name="FSObjType" ma:index="11" nillable="true" ma:displayName="Tipo de elemento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59C51-567F-43DC-B74C-F0649890CC81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La miniatura ya existe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La vista previa ya existe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Ancho" ma:internalName="ImageWidth" ma:readOnly="true">
      <xsd:simpleType>
        <xsd:restriction base="dms:Unknown"/>
      </xsd:simpleType>
    </xsd:element>
    <xsd:element name="ImageHeight" ma:index="22" nillable="true" ma:displayName="Alto" ma:internalName="ImageHeight" ma:readOnly="true">
      <xsd:simpleType>
        <xsd:restriction base="dms:Unknown"/>
      </xsd:simpleType>
    </xsd:element>
    <xsd:element name="ImageCreateDate" ma:index="25" nillable="true" ma:displayName="Fecha de captura de la imag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or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 ma:index="23" ma:displayName="Comentarios"/>
        <xsd:element name="keywords" minOccurs="0" maxOccurs="1" type="xsd:string" ma:index="14" ma:displayName="Palabras clave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EF459C51-567F-43DC-B74C-F0649890CC81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B73FE4C1-4DC7-429C-A913-73D98AF082C9}"/>
</file>

<file path=customXml/itemProps2.xml><?xml version="1.0" encoding="utf-8"?>
<ds:datastoreItem xmlns:ds="http://schemas.openxmlformats.org/officeDocument/2006/customXml" ds:itemID="{DA91668C-A0DB-437D-9DD6-776EA2AF2E3F}"/>
</file>

<file path=customXml/itemProps3.xml><?xml version="1.0" encoding="utf-8"?>
<ds:datastoreItem xmlns:ds="http://schemas.openxmlformats.org/officeDocument/2006/customXml" ds:itemID="{8150F386-B785-4D05-A7E4-2F22195703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314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MAEC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Psotova, Aneta</dc:creator>
  <cp:keywords/>
  <dc:description/>
  <cp:lastModifiedBy>Psotova, Aneta</cp:lastModifiedBy>
  <cp:revision>2</cp:revision>
  <cp:lastPrinted>2024-07-23T09:43:00Z</cp:lastPrinted>
  <dcterms:created xsi:type="dcterms:W3CDTF">2024-07-23T08:43:00Z</dcterms:created>
  <dcterms:modified xsi:type="dcterms:W3CDTF">2024-07-23T10:29:00Z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0x0101009148F5A04DDD49CBA7127AADA5FB792B00AADE34325A8B49CDA8BB4DB53328F214008C0513F7B816184ABAAE93A7B853BC0C</vt:lpwstr>
  </property>
</Properties>
</file>