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6CE0" w:rsidRPr="00631195" w:rsidRDefault="00110DC7">
      <w:pPr>
        <w:rPr>
          <w:sz w:val="22"/>
          <w:szCs w:val="22"/>
        </w:rPr>
      </w:pPr>
      <w:r w:rsidRPr="00631195">
        <w:rPr>
          <w:noProof/>
          <w:sz w:val="22"/>
          <w:szCs w:val="22"/>
          <w:lang w:eastAsia="zh-CN"/>
        </w:rPr>
        <w:drawing>
          <wp:anchor distT="0" distB="0" distL="114300" distR="114300" simplePos="0" relativeHeight="251658240" behindDoc="0" locked="0" layoutInCell="0" hidden="0" allowOverlap="1">
            <wp:simplePos x="0" y="0"/>
            <wp:positionH relativeFrom="margin">
              <wp:align>center</wp:align>
            </wp:positionH>
            <wp:positionV relativeFrom="paragraph">
              <wp:posOffset>0</wp:posOffset>
            </wp:positionV>
            <wp:extent cx="1047750" cy="762318"/>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047750" cy="762318"/>
                    </a:xfrm>
                    <a:prstGeom prst="rect">
                      <a:avLst/>
                    </a:prstGeom>
                    <a:ln/>
                  </pic:spPr>
                </pic:pic>
              </a:graphicData>
            </a:graphic>
          </wp:anchor>
        </w:drawing>
      </w:r>
    </w:p>
    <w:p w:rsidR="00566CE0" w:rsidRPr="00631195" w:rsidRDefault="00566CE0">
      <w:pPr>
        <w:jc w:val="center"/>
        <w:rPr>
          <w:sz w:val="22"/>
          <w:szCs w:val="22"/>
        </w:rPr>
      </w:pPr>
    </w:p>
    <w:p w:rsidR="00566CE0" w:rsidRPr="00631195" w:rsidRDefault="00566CE0">
      <w:pPr>
        <w:rPr>
          <w:sz w:val="22"/>
          <w:szCs w:val="22"/>
        </w:rPr>
      </w:pPr>
    </w:p>
    <w:p w:rsidR="00566CE0" w:rsidRPr="00631195" w:rsidRDefault="00847526">
      <w:pPr>
        <w:rPr>
          <w:sz w:val="22"/>
          <w:szCs w:val="22"/>
        </w:rPr>
      </w:pPr>
      <w:r w:rsidRPr="00631195">
        <w:rPr>
          <w:sz w:val="22"/>
          <w:szCs w:val="22"/>
        </w:rPr>
        <w:t xml:space="preserve">       </w:t>
      </w:r>
    </w:p>
    <w:p w:rsidR="00566CE0" w:rsidRPr="00631195" w:rsidRDefault="00566CE0">
      <w:pPr>
        <w:jc w:val="center"/>
        <w:rPr>
          <w:sz w:val="22"/>
          <w:szCs w:val="22"/>
        </w:rPr>
      </w:pPr>
    </w:p>
    <w:p w:rsidR="00566CE0" w:rsidRPr="00631195" w:rsidRDefault="00110DC7">
      <w:pPr>
        <w:jc w:val="center"/>
        <w:rPr>
          <w:sz w:val="22"/>
          <w:szCs w:val="22"/>
        </w:rPr>
      </w:pPr>
      <w:r w:rsidRPr="00631195">
        <w:rPr>
          <w:rFonts w:ascii="Arial" w:eastAsia="Arial" w:hAnsi="Arial" w:cs="Arial"/>
          <w:b/>
          <w:color w:val="FF0000"/>
          <w:sz w:val="22"/>
          <w:szCs w:val="22"/>
        </w:rPr>
        <w:t xml:space="preserve">   Instituto  Cervantes</w:t>
      </w:r>
    </w:p>
    <w:p w:rsidR="00566CE0" w:rsidRPr="00631195" w:rsidRDefault="00566CE0">
      <w:pPr>
        <w:jc w:val="center"/>
        <w:rPr>
          <w:sz w:val="22"/>
          <w:szCs w:val="22"/>
        </w:rPr>
      </w:pPr>
    </w:p>
    <w:p w:rsidR="00566CE0" w:rsidRPr="00631195" w:rsidRDefault="00110DC7">
      <w:pPr>
        <w:jc w:val="center"/>
        <w:rPr>
          <w:sz w:val="22"/>
          <w:szCs w:val="22"/>
        </w:rPr>
      </w:pPr>
      <w:r w:rsidRPr="00631195">
        <w:rPr>
          <w:rFonts w:ascii="Arial" w:eastAsia="Arial" w:hAnsi="Arial" w:cs="Arial"/>
          <w:b/>
          <w:sz w:val="22"/>
          <w:szCs w:val="22"/>
        </w:rPr>
        <w:t xml:space="preserve">CURSO DE FORMACIÓN INICIAL </w:t>
      </w:r>
      <w:bookmarkStart w:id="0" w:name="_GoBack"/>
      <w:bookmarkEnd w:id="0"/>
    </w:p>
    <w:p w:rsidR="00566CE0" w:rsidRPr="00631195" w:rsidRDefault="00110DC7">
      <w:pPr>
        <w:jc w:val="center"/>
        <w:rPr>
          <w:sz w:val="22"/>
          <w:szCs w:val="22"/>
        </w:rPr>
      </w:pPr>
      <w:r w:rsidRPr="00631195">
        <w:rPr>
          <w:rFonts w:ascii="Arial" w:eastAsia="Arial" w:hAnsi="Arial" w:cs="Arial"/>
          <w:b/>
          <w:sz w:val="22"/>
          <w:szCs w:val="22"/>
        </w:rPr>
        <w:t xml:space="preserve">EN METODOLOGÍA Y DIDÁCTICA PARA </w:t>
      </w:r>
    </w:p>
    <w:p w:rsidR="00566CE0" w:rsidRPr="00631195" w:rsidRDefault="00110DC7">
      <w:pPr>
        <w:jc w:val="center"/>
        <w:rPr>
          <w:sz w:val="22"/>
          <w:szCs w:val="22"/>
        </w:rPr>
      </w:pPr>
      <w:r w:rsidRPr="00631195">
        <w:rPr>
          <w:rFonts w:ascii="Arial" w:eastAsia="Arial" w:hAnsi="Arial" w:cs="Arial"/>
          <w:b/>
          <w:sz w:val="22"/>
          <w:szCs w:val="22"/>
        </w:rPr>
        <w:t>PROFESORES DE ESPAÑOL COMO LENGUA EXTRANJERA (NIVELES A1-A2)</w:t>
      </w:r>
    </w:p>
    <w:p w:rsidR="00566CE0" w:rsidRPr="00631195" w:rsidRDefault="00110DC7">
      <w:pPr>
        <w:jc w:val="center"/>
        <w:rPr>
          <w:sz w:val="22"/>
          <w:szCs w:val="22"/>
        </w:rPr>
      </w:pPr>
      <w:r w:rsidRPr="00631195">
        <w:rPr>
          <w:rFonts w:ascii="Arial" w:eastAsia="Arial" w:hAnsi="Arial" w:cs="Arial"/>
          <w:b/>
          <w:sz w:val="22"/>
          <w:szCs w:val="22"/>
        </w:rPr>
        <w:t>Programa PROVISIONAL</w:t>
      </w:r>
    </w:p>
    <w:p w:rsidR="00566CE0" w:rsidRPr="00631195" w:rsidRDefault="00566CE0">
      <w:pPr>
        <w:jc w:val="center"/>
        <w:rPr>
          <w:sz w:val="22"/>
          <w:szCs w:val="22"/>
        </w:rPr>
      </w:pPr>
    </w:p>
    <w:p w:rsidR="00566CE0" w:rsidRPr="00631195" w:rsidRDefault="00566CE0">
      <w:pPr>
        <w:jc w:val="center"/>
        <w:rPr>
          <w:sz w:val="22"/>
          <w:szCs w:val="22"/>
        </w:rPr>
      </w:pPr>
    </w:p>
    <w:p w:rsidR="00566CE0" w:rsidRDefault="00110DC7" w:rsidP="00631195">
      <w:pPr>
        <w:jc w:val="both"/>
        <w:rPr>
          <w:rFonts w:ascii="Arial" w:eastAsia="Arial" w:hAnsi="Arial" w:cs="Arial"/>
          <w:sz w:val="22"/>
          <w:szCs w:val="22"/>
        </w:rPr>
      </w:pPr>
      <w:r w:rsidRPr="00631195">
        <w:rPr>
          <w:rFonts w:ascii="Arial" w:eastAsia="Arial" w:hAnsi="Arial" w:cs="Arial"/>
          <w:b/>
          <w:sz w:val="22"/>
          <w:szCs w:val="22"/>
        </w:rPr>
        <w:t>Nº de horas</w:t>
      </w:r>
      <w:r w:rsidR="00DD2106" w:rsidRPr="00631195">
        <w:rPr>
          <w:rFonts w:ascii="Arial" w:eastAsia="Arial" w:hAnsi="Arial" w:cs="Arial"/>
          <w:sz w:val="22"/>
          <w:szCs w:val="22"/>
        </w:rPr>
        <w:t>: 45 + 1 sesión práctica de observación de clases</w:t>
      </w:r>
    </w:p>
    <w:p w:rsidR="00631195" w:rsidRPr="00631195" w:rsidRDefault="00631195" w:rsidP="00631195">
      <w:pPr>
        <w:jc w:val="both"/>
        <w:rPr>
          <w:sz w:val="22"/>
          <w:szCs w:val="22"/>
        </w:rPr>
      </w:pPr>
    </w:p>
    <w:p w:rsidR="00566CE0" w:rsidRDefault="00110DC7" w:rsidP="00631195">
      <w:pPr>
        <w:jc w:val="both"/>
        <w:rPr>
          <w:rFonts w:ascii="Arial" w:eastAsia="Arial" w:hAnsi="Arial" w:cs="Arial"/>
          <w:sz w:val="22"/>
          <w:szCs w:val="22"/>
        </w:rPr>
      </w:pPr>
      <w:r w:rsidRPr="00631195">
        <w:rPr>
          <w:rFonts w:ascii="Arial" w:eastAsia="Arial" w:hAnsi="Arial" w:cs="Arial"/>
          <w:b/>
          <w:sz w:val="22"/>
          <w:szCs w:val="22"/>
        </w:rPr>
        <w:t>Horario</w:t>
      </w:r>
      <w:r w:rsidRPr="00631195">
        <w:rPr>
          <w:rFonts w:ascii="Arial" w:eastAsia="Arial" w:hAnsi="Arial" w:cs="Arial"/>
          <w:sz w:val="22"/>
          <w:szCs w:val="22"/>
        </w:rPr>
        <w:t xml:space="preserve">: </w:t>
      </w:r>
      <w:r w:rsidR="00DD2106" w:rsidRPr="00631195">
        <w:rPr>
          <w:rFonts w:ascii="Arial" w:eastAsia="Arial" w:hAnsi="Arial" w:cs="Arial"/>
          <w:sz w:val="22"/>
          <w:szCs w:val="22"/>
        </w:rPr>
        <w:t xml:space="preserve">GRUPO 1: </w:t>
      </w:r>
      <w:r w:rsidR="00631195" w:rsidRPr="00631195">
        <w:rPr>
          <w:rFonts w:ascii="Arial" w:eastAsia="Arial" w:hAnsi="Arial" w:cs="Arial"/>
          <w:sz w:val="22"/>
          <w:szCs w:val="22"/>
        </w:rPr>
        <w:t>lunes y miércoles</w:t>
      </w:r>
      <w:r w:rsidR="00700274">
        <w:rPr>
          <w:rFonts w:ascii="Arial" w:eastAsia="Arial" w:hAnsi="Arial" w:cs="Arial"/>
          <w:sz w:val="22"/>
          <w:szCs w:val="22"/>
        </w:rPr>
        <w:t xml:space="preserve"> de 18.30 a 21h</w:t>
      </w:r>
      <w:r w:rsidR="00683D64">
        <w:rPr>
          <w:rFonts w:ascii="Arial" w:eastAsia="Arial" w:hAnsi="Arial" w:cs="Arial"/>
          <w:sz w:val="22"/>
          <w:szCs w:val="22"/>
        </w:rPr>
        <w:t>;</w:t>
      </w:r>
      <w:r w:rsidR="00DD2106" w:rsidRPr="00631195">
        <w:rPr>
          <w:rFonts w:ascii="Arial" w:eastAsia="Arial" w:hAnsi="Arial" w:cs="Arial"/>
          <w:sz w:val="22"/>
          <w:szCs w:val="22"/>
        </w:rPr>
        <w:t xml:space="preserve"> GRUPO 2: sábados de </w:t>
      </w:r>
      <w:r w:rsidR="00631195" w:rsidRPr="00631195">
        <w:rPr>
          <w:rFonts w:ascii="Arial" w:eastAsia="Arial" w:hAnsi="Arial" w:cs="Arial"/>
          <w:sz w:val="22"/>
          <w:szCs w:val="22"/>
        </w:rPr>
        <w:t>15.30 a 20.30h.</w:t>
      </w:r>
    </w:p>
    <w:p w:rsidR="00631195" w:rsidRPr="00631195" w:rsidRDefault="00631195" w:rsidP="00631195">
      <w:pPr>
        <w:jc w:val="both"/>
        <w:rPr>
          <w:sz w:val="22"/>
          <w:szCs w:val="22"/>
        </w:rPr>
      </w:pPr>
    </w:p>
    <w:p w:rsidR="00566CE0" w:rsidRDefault="00110DC7" w:rsidP="00631195">
      <w:pPr>
        <w:jc w:val="both"/>
        <w:rPr>
          <w:rFonts w:ascii="Arial" w:eastAsia="Arial" w:hAnsi="Arial" w:cs="Arial"/>
          <w:sz w:val="22"/>
          <w:szCs w:val="22"/>
        </w:rPr>
      </w:pPr>
      <w:r w:rsidRPr="00631195">
        <w:rPr>
          <w:rFonts w:ascii="Arial" w:eastAsia="Arial" w:hAnsi="Arial" w:cs="Arial"/>
          <w:b/>
          <w:sz w:val="22"/>
          <w:szCs w:val="22"/>
        </w:rPr>
        <w:t>Fechas</w:t>
      </w:r>
      <w:r w:rsidRPr="00631195">
        <w:rPr>
          <w:rFonts w:ascii="Arial" w:eastAsia="Arial" w:hAnsi="Arial" w:cs="Arial"/>
          <w:sz w:val="22"/>
          <w:szCs w:val="22"/>
        </w:rPr>
        <w:t xml:space="preserve">: </w:t>
      </w:r>
      <w:r w:rsidR="0096716D" w:rsidRPr="00631195">
        <w:rPr>
          <w:rFonts w:ascii="Arial" w:eastAsia="Arial" w:hAnsi="Arial" w:cs="Arial"/>
          <w:sz w:val="22"/>
          <w:szCs w:val="22"/>
        </w:rPr>
        <w:t xml:space="preserve">GRUPO 1: del </w:t>
      </w:r>
      <w:r w:rsidR="00631195" w:rsidRPr="00631195">
        <w:rPr>
          <w:rFonts w:ascii="Arial" w:eastAsia="Arial" w:hAnsi="Arial" w:cs="Arial"/>
          <w:sz w:val="22"/>
          <w:szCs w:val="22"/>
        </w:rPr>
        <w:t>26 de marzo al 30 de mayo</w:t>
      </w:r>
      <w:r w:rsidR="0096716D" w:rsidRPr="00631195">
        <w:rPr>
          <w:rFonts w:ascii="Arial" w:eastAsia="Arial" w:hAnsi="Arial" w:cs="Arial"/>
          <w:sz w:val="22"/>
          <w:szCs w:val="22"/>
        </w:rPr>
        <w:t xml:space="preserve">; GRUPO 2: del </w:t>
      </w:r>
      <w:r w:rsidR="00631195" w:rsidRPr="00631195">
        <w:rPr>
          <w:rFonts w:ascii="Arial" w:eastAsia="Arial" w:hAnsi="Arial" w:cs="Arial"/>
          <w:sz w:val="22"/>
          <w:szCs w:val="22"/>
        </w:rPr>
        <w:t>2</w:t>
      </w:r>
      <w:r w:rsidR="00802D50" w:rsidRPr="00631195">
        <w:rPr>
          <w:rFonts w:ascii="Arial" w:eastAsia="Arial" w:hAnsi="Arial" w:cs="Arial"/>
          <w:sz w:val="22"/>
          <w:szCs w:val="22"/>
        </w:rPr>
        <w:t xml:space="preserve">4 de </w:t>
      </w:r>
      <w:r w:rsidR="00631195" w:rsidRPr="00631195">
        <w:rPr>
          <w:rFonts w:ascii="Arial" w:eastAsia="Arial" w:hAnsi="Arial" w:cs="Arial"/>
          <w:sz w:val="22"/>
          <w:szCs w:val="22"/>
        </w:rPr>
        <w:t>marzo al 2 de junio.</w:t>
      </w:r>
    </w:p>
    <w:p w:rsidR="00631195" w:rsidRPr="00631195" w:rsidRDefault="00631195" w:rsidP="00631195">
      <w:pPr>
        <w:jc w:val="both"/>
        <w:rPr>
          <w:rFonts w:ascii="Arial" w:eastAsia="Arial" w:hAnsi="Arial" w:cs="Arial"/>
          <w:sz w:val="22"/>
          <w:szCs w:val="22"/>
        </w:rPr>
      </w:pPr>
    </w:p>
    <w:p w:rsidR="00631195" w:rsidRDefault="00110DC7" w:rsidP="00631195">
      <w:pPr>
        <w:jc w:val="both"/>
        <w:rPr>
          <w:rFonts w:ascii="Arial" w:eastAsia="Arial" w:hAnsi="Arial" w:cs="Arial"/>
          <w:sz w:val="22"/>
          <w:szCs w:val="22"/>
        </w:rPr>
      </w:pPr>
      <w:r w:rsidRPr="00631195">
        <w:rPr>
          <w:rFonts w:ascii="Arial" w:eastAsia="Arial" w:hAnsi="Arial" w:cs="Arial"/>
          <w:b/>
          <w:sz w:val="22"/>
          <w:szCs w:val="22"/>
        </w:rPr>
        <w:t xml:space="preserve">Plazo </w:t>
      </w:r>
      <w:r w:rsidR="00631195" w:rsidRPr="00631195">
        <w:rPr>
          <w:rFonts w:ascii="Arial" w:eastAsia="Arial" w:hAnsi="Arial" w:cs="Arial"/>
          <w:b/>
          <w:sz w:val="22"/>
          <w:szCs w:val="22"/>
        </w:rPr>
        <w:t xml:space="preserve">regular </w:t>
      </w:r>
      <w:r w:rsidRPr="00631195">
        <w:rPr>
          <w:rFonts w:ascii="Arial" w:eastAsia="Arial" w:hAnsi="Arial" w:cs="Arial"/>
          <w:b/>
          <w:sz w:val="22"/>
          <w:szCs w:val="22"/>
        </w:rPr>
        <w:t>de matrícula:</w:t>
      </w:r>
      <w:r w:rsidRPr="00631195">
        <w:rPr>
          <w:rFonts w:ascii="Arial" w:eastAsia="Arial" w:hAnsi="Arial" w:cs="Arial"/>
          <w:sz w:val="22"/>
          <w:szCs w:val="22"/>
        </w:rPr>
        <w:t xml:space="preserve"> </w:t>
      </w:r>
      <w:r w:rsidR="00631195" w:rsidRPr="00631195">
        <w:rPr>
          <w:rFonts w:ascii="Arial" w:eastAsia="Arial" w:hAnsi="Arial" w:cs="Arial"/>
          <w:sz w:val="22"/>
          <w:szCs w:val="22"/>
        </w:rPr>
        <w:t xml:space="preserve">para ambos grupos, del 22 de febrero al 22 de marzo. </w:t>
      </w:r>
    </w:p>
    <w:p w:rsidR="00631195" w:rsidRPr="00631195" w:rsidRDefault="00631195" w:rsidP="00631195">
      <w:pPr>
        <w:jc w:val="both"/>
        <w:rPr>
          <w:rFonts w:ascii="Arial" w:eastAsia="Arial" w:hAnsi="Arial" w:cs="Arial"/>
          <w:sz w:val="22"/>
          <w:szCs w:val="22"/>
        </w:rPr>
      </w:pPr>
    </w:p>
    <w:p w:rsidR="00110DC7" w:rsidRDefault="00631195" w:rsidP="00631195">
      <w:pPr>
        <w:jc w:val="both"/>
        <w:rPr>
          <w:rFonts w:ascii="Arial" w:eastAsia="Arial" w:hAnsi="Arial" w:cs="Arial"/>
          <w:sz w:val="22"/>
          <w:szCs w:val="22"/>
        </w:rPr>
      </w:pPr>
      <w:r w:rsidRPr="00631195">
        <w:rPr>
          <w:rFonts w:ascii="Arial" w:eastAsia="Arial" w:hAnsi="Arial" w:cs="Arial"/>
          <w:b/>
          <w:sz w:val="22"/>
          <w:szCs w:val="22"/>
        </w:rPr>
        <w:t>Plazo extraordinario de matrícula:</w:t>
      </w:r>
      <w:r w:rsidRPr="00631195">
        <w:rPr>
          <w:rFonts w:ascii="Arial" w:eastAsia="Arial" w:hAnsi="Arial" w:cs="Arial"/>
          <w:sz w:val="22"/>
          <w:szCs w:val="22"/>
        </w:rPr>
        <w:t xml:space="preserve"> fuera del plazo regular establecido, solo se admitirán matrículas hasta el 27 de marzo para el grupo 1, y hasta el 29 de marzo, estando sujetas en tales casos a un recargo del 10% sobre el precio de las matrículas formalizadas en el plazo regular.</w:t>
      </w:r>
    </w:p>
    <w:p w:rsidR="00631195" w:rsidRPr="00631195" w:rsidRDefault="00631195" w:rsidP="00631195">
      <w:pPr>
        <w:jc w:val="both"/>
        <w:rPr>
          <w:rFonts w:ascii="Arial" w:eastAsia="Arial" w:hAnsi="Arial" w:cs="Arial"/>
          <w:sz w:val="22"/>
          <w:szCs w:val="22"/>
        </w:rPr>
      </w:pPr>
    </w:p>
    <w:p w:rsidR="00110DC7" w:rsidRPr="00631195" w:rsidRDefault="00110DC7" w:rsidP="00631195">
      <w:pPr>
        <w:jc w:val="both"/>
        <w:rPr>
          <w:rFonts w:ascii="Arial" w:eastAsia="Arial" w:hAnsi="Arial" w:cs="Arial"/>
          <w:sz w:val="22"/>
          <w:szCs w:val="22"/>
        </w:rPr>
      </w:pPr>
      <w:r w:rsidRPr="00631195">
        <w:rPr>
          <w:rFonts w:ascii="Arial" w:eastAsia="Arial" w:hAnsi="Arial" w:cs="Arial"/>
          <w:b/>
          <w:sz w:val="22"/>
          <w:szCs w:val="22"/>
        </w:rPr>
        <w:t>Coste de inscripción:</w:t>
      </w:r>
      <w:r w:rsidRPr="00631195">
        <w:rPr>
          <w:rFonts w:ascii="Arial" w:eastAsia="Arial" w:hAnsi="Arial" w:cs="Arial"/>
          <w:sz w:val="22"/>
          <w:szCs w:val="22"/>
        </w:rPr>
        <w:t xml:space="preserve"> </w:t>
      </w:r>
      <w:r w:rsidR="0096716D" w:rsidRPr="00631195">
        <w:rPr>
          <w:rFonts w:ascii="Arial" w:eastAsia="Arial" w:hAnsi="Arial" w:cs="Arial"/>
          <w:sz w:val="22"/>
          <w:szCs w:val="22"/>
        </w:rPr>
        <w:t>3000RMB</w:t>
      </w:r>
    </w:p>
    <w:p w:rsidR="00631195" w:rsidRDefault="00631195" w:rsidP="00631195">
      <w:pPr>
        <w:jc w:val="both"/>
        <w:rPr>
          <w:rFonts w:ascii="Arial" w:eastAsia="Arial" w:hAnsi="Arial" w:cs="Arial"/>
          <w:sz w:val="22"/>
          <w:szCs w:val="22"/>
        </w:rPr>
      </w:pPr>
      <w:r w:rsidRPr="00631195">
        <w:rPr>
          <w:rFonts w:ascii="Arial" w:eastAsia="Arial" w:hAnsi="Arial" w:cs="Arial"/>
          <w:sz w:val="22"/>
          <w:szCs w:val="22"/>
        </w:rPr>
        <w:t xml:space="preserve">Descuentos previstos: matrícula gratuita para el personal no docente del IC Pekín, y </w:t>
      </w:r>
      <w:proofErr w:type="spellStart"/>
      <w:r w:rsidRPr="00631195">
        <w:rPr>
          <w:rFonts w:ascii="Arial" w:eastAsia="Arial" w:hAnsi="Arial" w:cs="Arial"/>
          <w:sz w:val="22"/>
          <w:szCs w:val="22"/>
        </w:rPr>
        <w:t>semigratuita</w:t>
      </w:r>
      <w:proofErr w:type="spellEnd"/>
      <w:r w:rsidRPr="00631195">
        <w:rPr>
          <w:rFonts w:ascii="Arial" w:eastAsia="Arial" w:hAnsi="Arial" w:cs="Arial"/>
          <w:sz w:val="22"/>
          <w:szCs w:val="22"/>
        </w:rPr>
        <w:t xml:space="preserve"> para profesores colaboradores del propio IC Pekín (-70%). Matrícula reducida para el personal de la Biblioteca Miguel de Cervantes de Shanghai (-25%). Descuento del 10% para el personal adscrito a la Administración Pública española en China, y para los antiguos alumnos del IC Pekín/Shanghai.</w:t>
      </w:r>
    </w:p>
    <w:p w:rsidR="00631195" w:rsidRPr="00631195" w:rsidRDefault="00631195" w:rsidP="00631195">
      <w:pPr>
        <w:jc w:val="both"/>
        <w:rPr>
          <w:rFonts w:ascii="Arial" w:eastAsia="Arial" w:hAnsi="Arial" w:cs="Arial"/>
          <w:sz w:val="22"/>
          <w:szCs w:val="22"/>
        </w:rPr>
      </w:pPr>
    </w:p>
    <w:p w:rsidR="00720056" w:rsidRPr="00631195" w:rsidRDefault="00720056" w:rsidP="00631195">
      <w:pPr>
        <w:jc w:val="both"/>
        <w:rPr>
          <w:sz w:val="22"/>
          <w:szCs w:val="22"/>
        </w:rPr>
      </w:pPr>
      <w:r w:rsidRPr="00631195">
        <w:rPr>
          <w:rFonts w:ascii="Arial" w:eastAsia="Arial" w:hAnsi="Arial" w:cs="Arial"/>
          <w:b/>
          <w:sz w:val="22"/>
          <w:szCs w:val="22"/>
        </w:rPr>
        <w:t>Requisitos previos:</w:t>
      </w:r>
      <w:r w:rsidRPr="00631195">
        <w:rPr>
          <w:rFonts w:ascii="Arial" w:eastAsia="Arial" w:hAnsi="Arial" w:cs="Arial"/>
          <w:sz w:val="22"/>
          <w:szCs w:val="22"/>
        </w:rPr>
        <w:t xml:space="preserve"> no se exigen conocimientos específicos previos en la materia, por ser un curso dirigido a principiantes. </w:t>
      </w:r>
      <w:r w:rsidRPr="00631195">
        <w:rPr>
          <w:rFonts w:ascii="Arial" w:eastAsia="Arial" w:hAnsi="Arial" w:cs="Arial"/>
          <w:sz w:val="22"/>
          <w:szCs w:val="22"/>
          <w:u w:val="single"/>
        </w:rPr>
        <w:t>Prioridad no exclusiva</w:t>
      </w:r>
      <w:r w:rsidRPr="00631195">
        <w:rPr>
          <w:rFonts w:ascii="Arial" w:eastAsia="Arial" w:hAnsi="Arial" w:cs="Arial"/>
          <w:sz w:val="22"/>
          <w:szCs w:val="22"/>
        </w:rPr>
        <w:t xml:space="preserve"> para licenciados y diplomados universitarios en Filología, Humanidades y materias afines. Aquellos solicitantes de plazas que no tengan el español como lengua materna, deberán acreditar al menos un nivel B2 de conocimiento del español y/o acudir a entrevista con el Jefe de Estudios del centro.</w:t>
      </w:r>
    </w:p>
    <w:p w:rsidR="00566CE0" w:rsidRPr="00631195" w:rsidRDefault="00566CE0">
      <w:pPr>
        <w:rPr>
          <w:sz w:val="22"/>
          <w:szCs w:val="22"/>
        </w:rPr>
      </w:pPr>
    </w:p>
    <w:p w:rsidR="00631195" w:rsidRDefault="00631195">
      <w:pPr>
        <w:jc w:val="center"/>
        <w:rPr>
          <w:rFonts w:ascii="Arial" w:eastAsia="Arial" w:hAnsi="Arial" w:cs="Arial"/>
          <w:b/>
          <w:sz w:val="22"/>
          <w:szCs w:val="22"/>
        </w:rPr>
      </w:pPr>
    </w:p>
    <w:p w:rsidR="00631195" w:rsidRDefault="00631195">
      <w:pPr>
        <w:jc w:val="center"/>
        <w:rPr>
          <w:rFonts w:ascii="Arial" w:eastAsia="Arial" w:hAnsi="Arial" w:cs="Arial"/>
          <w:b/>
          <w:sz w:val="22"/>
          <w:szCs w:val="22"/>
        </w:rPr>
      </w:pPr>
    </w:p>
    <w:p w:rsidR="00566CE0" w:rsidRPr="00631195" w:rsidRDefault="00110DC7">
      <w:pPr>
        <w:jc w:val="center"/>
        <w:rPr>
          <w:sz w:val="22"/>
          <w:szCs w:val="22"/>
        </w:rPr>
      </w:pPr>
      <w:r w:rsidRPr="00631195">
        <w:rPr>
          <w:rFonts w:ascii="Arial" w:eastAsia="Arial" w:hAnsi="Arial" w:cs="Arial"/>
          <w:b/>
          <w:sz w:val="22"/>
          <w:szCs w:val="22"/>
        </w:rPr>
        <w:t>PROGRAMA</w:t>
      </w:r>
    </w:p>
    <w:p w:rsidR="00566CE0" w:rsidRPr="00631195" w:rsidRDefault="00566CE0">
      <w:pPr>
        <w:rPr>
          <w:sz w:val="22"/>
          <w:szCs w:val="22"/>
        </w:rPr>
      </w:pPr>
    </w:p>
    <w:p w:rsidR="00566CE0" w:rsidRPr="00631195" w:rsidRDefault="00110DC7">
      <w:pPr>
        <w:rPr>
          <w:sz w:val="22"/>
          <w:szCs w:val="22"/>
        </w:rPr>
      </w:pPr>
      <w:r w:rsidRPr="00631195">
        <w:rPr>
          <w:rFonts w:ascii="Arial" w:eastAsia="Arial" w:hAnsi="Arial" w:cs="Arial"/>
          <w:b/>
          <w:sz w:val="22"/>
          <w:szCs w:val="22"/>
        </w:rPr>
        <w:t>Módulo pr</w:t>
      </w:r>
      <w:r w:rsidR="00631195" w:rsidRPr="00631195">
        <w:rPr>
          <w:rFonts w:ascii="Arial" w:eastAsia="Arial" w:hAnsi="Arial" w:cs="Arial"/>
          <w:b/>
          <w:sz w:val="22"/>
          <w:szCs w:val="22"/>
        </w:rPr>
        <w:t xml:space="preserve">imero </w:t>
      </w:r>
    </w:p>
    <w:p w:rsidR="00566CE0" w:rsidRPr="00631195" w:rsidRDefault="00110DC7">
      <w:pPr>
        <w:rPr>
          <w:sz w:val="22"/>
          <w:szCs w:val="22"/>
        </w:rPr>
      </w:pPr>
      <w:r w:rsidRPr="00631195">
        <w:rPr>
          <w:rFonts w:ascii="Arial" w:eastAsia="Arial" w:hAnsi="Arial" w:cs="Arial"/>
          <w:sz w:val="22"/>
          <w:szCs w:val="22"/>
        </w:rPr>
        <w:t>Presentación del curso.</w:t>
      </w:r>
    </w:p>
    <w:p w:rsidR="00566CE0" w:rsidRPr="00631195" w:rsidRDefault="0096716D">
      <w:pPr>
        <w:rPr>
          <w:i/>
          <w:sz w:val="22"/>
          <w:szCs w:val="22"/>
        </w:rPr>
      </w:pPr>
      <w:r w:rsidRPr="00631195">
        <w:rPr>
          <w:rFonts w:ascii="Arial" w:eastAsia="Arial" w:hAnsi="Arial" w:cs="Arial"/>
          <w:i/>
          <w:sz w:val="22"/>
          <w:szCs w:val="22"/>
        </w:rPr>
        <w:t>Conceptos básicos de la enseñanza de lenguas. El</w:t>
      </w:r>
      <w:r w:rsidR="00110DC7" w:rsidRPr="00631195">
        <w:rPr>
          <w:rFonts w:ascii="Arial" w:eastAsia="Arial" w:hAnsi="Arial" w:cs="Arial"/>
          <w:i/>
          <w:sz w:val="22"/>
          <w:szCs w:val="22"/>
        </w:rPr>
        <w:t xml:space="preserve"> Marco Común Europeo de Referencia y el Pl</w:t>
      </w:r>
      <w:r w:rsidRPr="00631195">
        <w:rPr>
          <w:rFonts w:ascii="Arial" w:eastAsia="Arial" w:hAnsi="Arial" w:cs="Arial"/>
          <w:i/>
          <w:sz w:val="22"/>
          <w:szCs w:val="22"/>
        </w:rPr>
        <w:t>an Curricular del I. Cervantes.</w:t>
      </w:r>
    </w:p>
    <w:p w:rsidR="00BE4307" w:rsidRPr="00631195" w:rsidRDefault="00BE4307" w:rsidP="00BE4307">
      <w:pPr>
        <w:rPr>
          <w:rFonts w:ascii="Arial" w:eastAsia="Arial" w:hAnsi="Arial" w:cs="Arial"/>
          <w:i/>
          <w:sz w:val="22"/>
          <w:szCs w:val="22"/>
        </w:rPr>
      </w:pPr>
      <w:r w:rsidRPr="00631195">
        <w:rPr>
          <w:rFonts w:ascii="Arial" w:eastAsia="Arial" w:hAnsi="Arial" w:cs="Arial"/>
          <w:i/>
          <w:sz w:val="22"/>
          <w:szCs w:val="22"/>
        </w:rPr>
        <w:t>Métodos y enfoques en la enseñanza del E/LE. El enfoque por tareas. El enfoque orientado a la acción.</w:t>
      </w:r>
    </w:p>
    <w:p w:rsidR="00566CE0" w:rsidRPr="00631195" w:rsidRDefault="00566CE0">
      <w:pPr>
        <w:rPr>
          <w:sz w:val="22"/>
          <w:szCs w:val="22"/>
        </w:rPr>
      </w:pPr>
    </w:p>
    <w:p w:rsidR="00566CE0" w:rsidRPr="00631195" w:rsidRDefault="00631195">
      <w:pPr>
        <w:rPr>
          <w:rFonts w:ascii="Arial" w:eastAsia="Arial" w:hAnsi="Arial" w:cs="Arial"/>
          <w:b/>
          <w:sz w:val="22"/>
          <w:szCs w:val="22"/>
        </w:rPr>
      </w:pPr>
      <w:r w:rsidRPr="00631195">
        <w:rPr>
          <w:rFonts w:ascii="Arial" w:eastAsia="Arial" w:hAnsi="Arial" w:cs="Arial"/>
          <w:b/>
          <w:sz w:val="22"/>
          <w:szCs w:val="22"/>
        </w:rPr>
        <w:t>Módulo segundo</w:t>
      </w:r>
    </w:p>
    <w:p w:rsidR="00BE4307" w:rsidRPr="00631195" w:rsidRDefault="00BE4307">
      <w:pPr>
        <w:rPr>
          <w:rFonts w:ascii="Arial" w:eastAsia="Arial" w:hAnsi="Arial" w:cs="Arial"/>
          <w:i/>
          <w:sz w:val="22"/>
          <w:szCs w:val="22"/>
        </w:rPr>
      </w:pPr>
      <w:r w:rsidRPr="00631195">
        <w:rPr>
          <w:rFonts w:ascii="Arial" w:eastAsia="Arial" w:hAnsi="Arial" w:cs="Arial"/>
          <w:i/>
          <w:sz w:val="22"/>
          <w:szCs w:val="22"/>
        </w:rPr>
        <w:t>La enseñanza de la gramática en la clase de E/LE.</w:t>
      </w:r>
    </w:p>
    <w:p w:rsidR="00BE4307" w:rsidRPr="00631195" w:rsidRDefault="00BE4307">
      <w:pPr>
        <w:rPr>
          <w:rFonts w:ascii="Arial" w:eastAsia="Arial" w:hAnsi="Arial" w:cs="Arial"/>
          <w:i/>
          <w:sz w:val="22"/>
          <w:szCs w:val="22"/>
        </w:rPr>
      </w:pPr>
      <w:r w:rsidRPr="00631195">
        <w:rPr>
          <w:rFonts w:ascii="Arial" w:eastAsia="Arial" w:hAnsi="Arial" w:cs="Arial"/>
          <w:i/>
          <w:sz w:val="22"/>
          <w:szCs w:val="22"/>
        </w:rPr>
        <w:lastRenderedPageBreak/>
        <w:t>La gramática pedagógica</w:t>
      </w:r>
    </w:p>
    <w:p w:rsidR="00BE4307" w:rsidRPr="00631195" w:rsidRDefault="00BE4307">
      <w:pPr>
        <w:rPr>
          <w:rFonts w:ascii="Arial" w:eastAsia="Arial" w:hAnsi="Arial" w:cs="Arial"/>
          <w:i/>
          <w:sz w:val="22"/>
          <w:szCs w:val="22"/>
        </w:rPr>
      </w:pPr>
      <w:r w:rsidRPr="00631195">
        <w:rPr>
          <w:rFonts w:ascii="Arial" w:eastAsia="Arial" w:hAnsi="Arial" w:cs="Arial"/>
          <w:i/>
          <w:sz w:val="22"/>
          <w:szCs w:val="22"/>
        </w:rPr>
        <w:t>La enseñanza del léxico en la clase de E/LE</w:t>
      </w:r>
    </w:p>
    <w:p w:rsidR="00BE4307" w:rsidRPr="00631195" w:rsidRDefault="00BE4307">
      <w:pPr>
        <w:rPr>
          <w:rFonts w:ascii="Arial" w:eastAsia="Arial" w:hAnsi="Arial" w:cs="Arial"/>
          <w:i/>
          <w:sz w:val="22"/>
          <w:szCs w:val="22"/>
        </w:rPr>
      </w:pPr>
      <w:r w:rsidRPr="00631195">
        <w:rPr>
          <w:rFonts w:ascii="Arial" w:eastAsia="Arial" w:hAnsi="Arial" w:cs="Arial"/>
          <w:i/>
          <w:sz w:val="22"/>
          <w:szCs w:val="22"/>
        </w:rPr>
        <w:t>La introducción de contenidos culturales en la clase de E/LE</w:t>
      </w:r>
    </w:p>
    <w:p w:rsidR="00BE4307" w:rsidRPr="00631195" w:rsidRDefault="00BE4307">
      <w:pPr>
        <w:rPr>
          <w:rFonts w:ascii="Arial" w:eastAsia="Arial" w:hAnsi="Arial" w:cs="Arial"/>
          <w:i/>
          <w:sz w:val="22"/>
          <w:szCs w:val="22"/>
        </w:rPr>
      </w:pPr>
      <w:r w:rsidRPr="00631195">
        <w:rPr>
          <w:rFonts w:ascii="Arial" w:eastAsia="Arial" w:hAnsi="Arial" w:cs="Arial"/>
          <w:i/>
          <w:sz w:val="22"/>
          <w:szCs w:val="22"/>
        </w:rPr>
        <w:t xml:space="preserve">La fonética en el E/LE: técnicas para su enseñanza a </w:t>
      </w:r>
      <w:proofErr w:type="spellStart"/>
      <w:r w:rsidRPr="00631195">
        <w:rPr>
          <w:rFonts w:ascii="Arial" w:eastAsia="Arial" w:hAnsi="Arial" w:cs="Arial"/>
          <w:i/>
          <w:sz w:val="22"/>
          <w:szCs w:val="22"/>
        </w:rPr>
        <w:t>sinohablantes</w:t>
      </w:r>
      <w:proofErr w:type="spellEnd"/>
    </w:p>
    <w:p w:rsidR="00B63A9C" w:rsidRPr="00631195" w:rsidRDefault="00B63A9C">
      <w:pPr>
        <w:rPr>
          <w:rFonts w:ascii="Arial" w:eastAsia="Arial" w:hAnsi="Arial" w:cs="Arial"/>
          <w:i/>
          <w:sz w:val="22"/>
          <w:szCs w:val="22"/>
        </w:rPr>
      </w:pPr>
      <w:r w:rsidRPr="00631195">
        <w:rPr>
          <w:rFonts w:ascii="Arial" w:eastAsia="Arial" w:hAnsi="Arial" w:cs="Arial"/>
          <w:i/>
          <w:sz w:val="22"/>
          <w:szCs w:val="22"/>
        </w:rPr>
        <w:t>La pragmática lingüística y su papel en las clases de E/LE</w:t>
      </w:r>
    </w:p>
    <w:p w:rsidR="00BE4307" w:rsidRPr="00631195" w:rsidRDefault="00BE4307">
      <w:pPr>
        <w:rPr>
          <w:i/>
          <w:sz w:val="22"/>
          <w:szCs w:val="22"/>
        </w:rPr>
      </w:pPr>
    </w:p>
    <w:p w:rsidR="00B63A9C" w:rsidRPr="00631195" w:rsidRDefault="00631195" w:rsidP="00B63A9C">
      <w:pPr>
        <w:rPr>
          <w:sz w:val="22"/>
          <w:szCs w:val="22"/>
        </w:rPr>
      </w:pPr>
      <w:r w:rsidRPr="00631195">
        <w:rPr>
          <w:rFonts w:ascii="Arial" w:eastAsia="Arial" w:hAnsi="Arial" w:cs="Arial"/>
          <w:b/>
          <w:sz w:val="22"/>
          <w:szCs w:val="22"/>
        </w:rPr>
        <w:t>Módulo tercero</w:t>
      </w:r>
    </w:p>
    <w:p w:rsidR="00B63A9C" w:rsidRPr="00631195" w:rsidRDefault="00B63A9C">
      <w:pPr>
        <w:rPr>
          <w:rFonts w:ascii="Arial" w:eastAsia="Arial" w:hAnsi="Arial" w:cs="Arial"/>
          <w:i/>
          <w:sz w:val="22"/>
          <w:szCs w:val="22"/>
        </w:rPr>
      </w:pPr>
      <w:r w:rsidRPr="00631195">
        <w:rPr>
          <w:rFonts w:ascii="Arial" w:eastAsia="Arial" w:hAnsi="Arial" w:cs="Arial"/>
          <w:i/>
          <w:sz w:val="22"/>
          <w:szCs w:val="22"/>
        </w:rPr>
        <w:t>Destrezas productivas y destrezas interpretativas. Desarrollo e integración de las destrezas de la lengua en el aula.</w:t>
      </w:r>
    </w:p>
    <w:p w:rsidR="00B63A9C" w:rsidRPr="00631195" w:rsidRDefault="00B63A9C">
      <w:pPr>
        <w:rPr>
          <w:rFonts w:ascii="Arial" w:eastAsia="Arial" w:hAnsi="Arial" w:cs="Arial"/>
          <w:i/>
          <w:sz w:val="22"/>
          <w:szCs w:val="22"/>
        </w:rPr>
      </w:pPr>
    </w:p>
    <w:p w:rsidR="00B63A9C" w:rsidRPr="00631195" w:rsidRDefault="00631195" w:rsidP="00B63A9C">
      <w:pPr>
        <w:rPr>
          <w:sz w:val="22"/>
          <w:szCs w:val="22"/>
        </w:rPr>
      </w:pPr>
      <w:r w:rsidRPr="00631195">
        <w:rPr>
          <w:rFonts w:ascii="Arial" w:eastAsia="Arial" w:hAnsi="Arial" w:cs="Arial"/>
          <w:b/>
          <w:sz w:val="22"/>
          <w:szCs w:val="22"/>
        </w:rPr>
        <w:t>Módulo cuarto</w:t>
      </w:r>
    </w:p>
    <w:p w:rsidR="00566CE0" w:rsidRPr="00631195" w:rsidRDefault="00B63A9C">
      <w:pPr>
        <w:rPr>
          <w:rFonts w:ascii="Arial" w:eastAsia="Arial" w:hAnsi="Arial" w:cs="Arial"/>
          <w:i/>
          <w:sz w:val="22"/>
          <w:szCs w:val="22"/>
        </w:rPr>
      </w:pPr>
      <w:r w:rsidRPr="00631195">
        <w:rPr>
          <w:rFonts w:ascii="Arial" w:eastAsia="Arial" w:hAnsi="Arial" w:cs="Arial"/>
          <w:i/>
          <w:sz w:val="22"/>
          <w:szCs w:val="22"/>
        </w:rPr>
        <w:t>Planificación de clases. Cómo se elabora un plan de clase.</w:t>
      </w:r>
    </w:p>
    <w:p w:rsidR="00566CE0" w:rsidRPr="00631195" w:rsidRDefault="00566CE0">
      <w:pPr>
        <w:rPr>
          <w:sz w:val="22"/>
          <w:szCs w:val="22"/>
        </w:rPr>
      </w:pPr>
    </w:p>
    <w:p w:rsidR="00566CE0" w:rsidRPr="00631195" w:rsidRDefault="00631195">
      <w:pPr>
        <w:rPr>
          <w:rFonts w:ascii="Arial" w:eastAsia="Arial" w:hAnsi="Arial" w:cs="Arial"/>
          <w:b/>
          <w:sz w:val="22"/>
          <w:szCs w:val="22"/>
        </w:rPr>
      </w:pPr>
      <w:r w:rsidRPr="00631195">
        <w:rPr>
          <w:rFonts w:ascii="Arial" w:eastAsia="Arial" w:hAnsi="Arial" w:cs="Arial"/>
          <w:b/>
          <w:sz w:val="22"/>
          <w:szCs w:val="22"/>
        </w:rPr>
        <w:t>Módulo quinto</w:t>
      </w:r>
    </w:p>
    <w:p w:rsidR="00B63A9C" w:rsidRPr="00631195" w:rsidRDefault="00B63A9C">
      <w:pPr>
        <w:rPr>
          <w:rFonts w:ascii="Arial" w:eastAsia="Arial" w:hAnsi="Arial" w:cs="Arial"/>
          <w:i/>
          <w:sz w:val="22"/>
          <w:szCs w:val="22"/>
        </w:rPr>
      </w:pPr>
      <w:r w:rsidRPr="00631195">
        <w:rPr>
          <w:rFonts w:ascii="Arial" w:eastAsia="Arial" w:hAnsi="Arial" w:cs="Arial"/>
          <w:i/>
          <w:sz w:val="22"/>
          <w:szCs w:val="22"/>
        </w:rPr>
        <w:t>Interacción y dinámicas del aula</w:t>
      </w:r>
    </w:p>
    <w:p w:rsidR="00B63A9C" w:rsidRPr="00631195" w:rsidRDefault="00B63A9C">
      <w:pPr>
        <w:rPr>
          <w:rFonts w:ascii="Arial" w:eastAsia="Arial" w:hAnsi="Arial" w:cs="Arial"/>
          <w:i/>
          <w:sz w:val="22"/>
          <w:szCs w:val="22"/>
        </w:rPr>
      </w:pPr>
      <w:r w:rsidRPr="00631195">
        <w:rPr>
          <w:rFonts w:ascii="Arial" w:eastAsia="Arial" w:hAnsi="Arial" w:cs="Arial"/>
          <w:i/>
          <w:sz w:val="22"/>
          <w:szCs w:val="22"/>
        </w:rPr>
        <w:t>Uso de recursos básicos en el aula</w:t>
      </w:r>
    </w:p>
    <w:p w:rsidR="00B63A9C" w:rsidRPr="00631195" w:rsidRDefault="00B63A9C">
      <w:pPr>
        <w:rPr>
          <w:rFonts w:ascii="Arial" w:eastAsia="Arial" w:hAnsi="Arial" w:cs="Arial"/>
          <w:i/>
          <w:sz w:val="22"/>
          <w:szCs w:val="22"/>
        </w:rPr>
      </w:pPr>
      <w:r w:rsidRPr="00631195">
        <w:rPr>
          <w:rFonts w:ascii="Arial" w:eastAsia="Arial" w:hAnsi="Arial" w:cs="Arial"/>
          <w:i/>
          <w:sz w:val="22"/>
          <w:szCs w:val="22"/>
        </w:rPr>
        <w:t>Competencia digital</w:t>
      </w:r>
    </w:p>
    <w:p w:rsidR="00B63A9C" w:rsidRPr="00631195" w:rsidRDefault="00B63A9C">
      <w:pPr>
        <w:rPr>
          <w:rFonts w:ascii="Arial" w:eastAsia="Arial" w:hAnsi="Arial" w:cs="Arial"/>
          <w:i/>
          <w:sz w:val="22"/>
          <w:szCs w:val="22"/>
        </w:rPr>
      </w:pPr>
    </w:p>
    <w:p w:rsidR="00B63A9C" w:rsidRPr="00631195" w:rsidRDefault="00B63A9C">
      <w:pPr>
        <w:rPr>
          <w:rFonts w:ascii="Arial" w:eastAsia="Arial" w:hAnsi="Arial" w:cs="Arial"/>
          <w:b/>
          <w:sz w:val="22"/>
          <w:szCs w:val="22"/>
        </w:rPr>
      </w:pPr>
      <w:r w:rsidRPr="00631195">
        <w:rPr>
          <w:rFonts w:ascii="Arial" w:eastAsia="Arial" w:hAnsi="Arial" w:cs="Arial"/>
          <w:b/>
          <w:sz w:val="22"/>
          <w:szCs w:val="22"/>
        </w:rPr>
        <w:t xml:space="preserve">Módulo sexto </w:t>
      </w:r>
    </w:p>
    <w:p w:rsidR="00B63A9C" w:rsidRPr="00631195" w:rsidRDefault="00110DC7">
      <w:pPr>
        <w:rPr>
          <w:rFonts w:ascii="Arial" w:eastAsia="Arial" w:hAnsi="Arial" w:cs="Arial"/>
          <w:i/>
          <w:sz w:val="22"/>
          <w:szCs w:val="22"/>
        </w:rPr>
      </w:pPr>
      <w:r w:rsidRPr="00631195">
        <w:rPr>
          <w:rFonts w:ascii="Arial" w:eastAsia="Arial" w:hAnsi="Arial" w:cs="Arial"/>
          <w:i/>
          <w:sz w:val="22"/>
          <w:szCs w:val="22"/>
        </w:rPr>
        <w:t xml:space="preserve">El </w:t>
      </w:r>
      <w:r w:rsidR="00B63A9C" w:rsidRPr="00631195">
        <w:rPr>
          <w:rFonts w:ascii="Arial" w:eastAsia="Arial" w:hAnsi="Arial" w:cs="Arial"/>
          <w:i/>
          <w:sz w:val="22"/>
          <w:szCs w:val="22"/>
        </w:rPr>
        <w:t xml:space="preserve">discurso del profesor y el </w:t>
      </w:r>
      <w:r w:rsidRPr="00631195">
        <w:rPr>
          <w:rFonts w:ascii="Arial" w:eastAsia="Arial" w:hAnsi="Arial" w:cs="Arial"/>
          <w:i/>
          <w:sz w:val="22"/>
          <w:szCs w:val="22"/>
        </w:rPr>
        <w:t>tratamiento del error en el aula</w:t>
      </w:r>
      <w:r w:rsidR="00B63A9C" w:rsidRPr="00631195">
        <w:rPr>
          <w:rFonts w:ascii="Arial" w:eastAsia="Arial" w:hAnsi="Arial" w:cs="Arial"/>
          <w:i/>
          <w:sz w:val="22"/>
          <w:szCs w:val="22"/>
        </w:rPr>
        <w:t>.</w:t>
      </w:r>
    </w:p>
    <w:p w:rsidR="00566CE0" w:rsidRPr="00631195" w:rsidRDefault="00B63A9C">
      <w:pPr>
        <w:rPr>
          <w:i/>
          <w:sz w:val="22"/>
          <w:szCs w:val="22"/>
        </w:rPr>
      </w:pPr>
      <w:r w:rsidRPr="00631195">
        <w:rPr>
          <w:rFonts w:ascii="Arial" w:eastAsia="Arial" w:hAnsi="Arial" w:cs="Arial"/>
          <w:i/>
          <w:sz w:val="22"/>
          <w:szCs w:val="22"/>
        </w:rPr>
        <w:t>L</w:t>
      </w:r>
      <w:r w:rsidR="00110DC7" w:rsidRPr="00631195">
        <w:rPr>
          <w:rFonts w:ascii="Arial" w:eastAsia="Arial" w:hAnsi="Arial" w:cs="Arial"/>
          <w:i/>
          <w:sz w:val="22"/>
          <w:szCs w:val="22"/>
        </w:rPr>
        <w:t>a evaluación en la clase de E/LE.</w:t>
      </w:r>
    </w:p>
    <w:p w:rsidR="00566CE0" w:rsidRPr="00631195" w:rsidRDefault="00566CE0">
      <w:pPr>
        <w:rPr>
          <w:sz w:val="22"/>
          <w:szCs w:val="22"/>
        </w:rPr>
      </w:pPr>
    </w:p>
    <w:p w:rsidR="00B63A9C" w:rsidRPr="00631195" w:rsidRDefault="00B63A9C" w:rsidP="00B63A9C">
      <w:pPr>
        <w:rPr>
          <w:rFonts w:ascii="Arial" w:eastAsia="Arial" w:hAnsi="Arial" w:cs="Arial"/>
          <w:b/>
          <w:sz w:val="22"/>
          <w:szCs w:val="22"/>
        </w:rPr>
      </w:pPr>
      <w:r w:rsidRPr="00631195">
        <w:rPr>
          <w:rFonts w:ascii="Arial" w:eastAsia="Arial" w:hAnsi="Arial" w:cs="Arial"/>
          <w:b/>
          <w:sz w:val="22"/>
          <w:szCs w:val="22"/>
        </w:rPr>
        <w:t xml:space="preserve">Módulo final </w:t>
      </w:r>
    </w:p>
    <w:p w:rsidR="00B63A9C" w:rsidRPr="00631195" w:rsidRDefault="00B63A9C">
      <w:pPr>
        <w:rPr>
          <w:i/>
          <w:sz w:val="22"/>
          <w:szCs w:val="22"/>
        </w:rPr>
      </w:pPr>
      <w:r w:rsidRPr="00631195">
        <w:rPr>
          <w:rFonts w:ascii="Arial" w:eastAsia="Arial" w:hAnsi="Arial" w:cs="Arial"/>
          <w:i/>
          <w:sz w:val="22"/>
          <w:szCs w:val="22"/>
        </w:rPr>
        <w:t>Clase 0. Elaboración y presentación del plan de clase.</w:t>
      </w:r>
    </w:p>
    <w:p w:rsidR="00566CE0" w:rsidRDefault="00566CE0"/>
    <w:p w:rsidR="00566CE0" w:rsidRDefault="00566CE0"/>
    <w:p w:rsidR="00566CE0" w:rsidRDefault="00566CE0"/>
    <w:p w:rsidR="00566CE0" w:rsidRDefault="00110DC7">
      <w:pPr>
        <w:jc w:val="both"/>
        <w:rPr>
          <w:rFonts w:ascii="Arial" w:eastAsia="Arial" w:hAnsi="Arial" w:cs="Arial"/>
          <w:b/>
          <w:sz w:val="22"/>
          <w:szCs w:val="22"/>
        </w:rPr>
      </w:pPr>
      <w:r>
        <w:rPr>
          <w:rFonts w:ascii="Arial" w:eastAsia="Arial" w:hAnsi="Arial" w:cs="Arial"/>
          <w:b/>
          <w:sz w:val="22"/>
          <w:szCs w:val="22"/>
        </w:rPr>
        <w:t>*PARTE PRÁCTICA</w:t>
      </w:r>
    </w:p>
    <w:p w:rsidR="00110DC7" w:rsidRDefault="00110DC7">
      <w:pPr>
        <w:jc w:val="both"/>
      </w:pPr>
    </w:p>
    <w:p w:rsidR="00566CE0" w:rsidRDefault="00110DC7">
      <w:pPr>
        <w:jc w:val="both"/>
      </w:pPr>
      <w:r>
        <w:rPr>
          <w:rFonts w:ascii="Arial" w:eastAsia="Arial" w:hAnsi="Arial" w:cs="Arial"/>
          <w:sz w:val="22"/>
          <w:szCs w:val="22"/>
        </w:rPr>
        <w:t>Los participantes en el curso tendrán ocasión de asistir en calidad de observa</w:t>
      </w:r>
      <w:r w:rsidR="00B63A9C">
        <w:rPr>
          <w:rFonts w:ascii="Arial" w:eastAsia="Arial" w:hAnsi="Arial" w:cs="Arial"/>
          <w:sz w:val="22"/>
          <w:szCs w:val="22"/>
        </w:rPr>
        <w:t xml:space="preserve">dores/profesores ayudantes a una sesión </w:t>
      </w:r>
      <w:r>
        <w:rPr>
          <w:rFonts w:ascii="Arial" w:eastAsia="Arial" w:hAnsi="Arial" w:cs="Arial"/>
          <w:sz w:val="22"/>
          <w:szCs w:val="22"/>
        </w:rPr>
        <w:t>de clase de los tutores que les sean asignados a tales efectos. Los participantes deberán observar, bajo la supervisión y asesoría del profesor tutor.</w:t>
      </w:r>
    </w:p>
    <w:p w:rsidR="00566CE0" w:rsidRDefault="00566CE0">
      <w:pPr>
        <w:jc w:val="both"/>
      </w:pPr>
    </w:p>
    <w:p w:rsidR="00566CE0" w:rsidRDefault="00110DC7">
      <w:pPr>
        <w:jc w:val="both"/>
        <w:rPr>
          <w:rFonts w:ascii="Arial" w:eastAsia="Arial" w:hAnsi="Arial" w:cs="Arial"/>
          <w:sz w:val="22"/>
          <w:szCs w:val="22"/>
        </w:rPr>
      </w:pPr>
      <w:r>
        <w:rPr>
          <w:rFonts w:ascii="Arial" w:eastAsia="Arial" w:hAnsi="Arial" w:cs="Arial"/>
          <w:sz w:val="22"/>
          <w:szCs w:val="22"/>
        </w:rPr>
        <w:t>Excepcionalmente, el Instituto Cervantes de Manila podrá ofrecer a alguno de los participantes en el curso la posibilidad de extender las prácticas por un plazo de hasta 60 horas, en el cual contará con la supervisión y asesoría permanente de un profesor tutor. Dichas prácticas se desarrollarán en régimen de gratuidad total, y su aceptación no implica compromiso contractual ni económico alguno entre el alumno en prácticas y la institución, siendo su carácter estrictamente formativo y pedagógico.</w:t>
      </w:r>
    </w:p>
    <w:p w:rsidR="00683D64" w:rsidRDefault="00683D64">
      <w:pPr>
        <w:jc w:val="both"/>
        <w:rPr>
          <w:rFonts w:ascii="Arial" w:eastAsia="Arial" w:hAnsi="Arial" w:cs="Arial"/>
          <w:sz w:val="22"/>
          <w:szCs w:val="22"/>
        </w:rPr>
      </w:pPr>
    </w:p>
    <w:p w:rsidR="00683D64" w:rsidRDefault="00683D64">
      <w:pPr>
        <w:jc w:val="both"/>
      </w:pPr>
      <w:r>
        <w:rPr>
          <w:rFonts w:ascii="Arial" w:eastAsia="Arial" w:hAnsi="Arial" w:cs="Arial"/>
          <w:sz w:val="22"/>
          <w:szCs w:val="22"/>
        </w:rPr>
        <w:t>Las prácticas deberán realizarse en un plazo no superior a cuatro meses después de la fecha de finalización de la parte teórica y, junto con la realización de la tarea final de esta última parte, serán obligatorias para la obtención de la acreditación correspondiente, salvo expresa disposición en sentido contrario por parte de la Dirección Académica del IC Pekín.</w:t>
      </w:r>
    </w:p>
    <w:p w:rsidR="00566CE0" w:rsidRDefault="00566CE0">
      <w:pPr>
        <w:jc w:val="both"/>
      </w:pPr>
    </w:p>
    <w:p w:rsidR="00566CE0" w:rsidRDefault="00566CE0">
      <w:pPr>
        <w:jc w:val="both"/>
      </w:pPr>
    </w:p>
    <w:p w:rsidR="00566CE0" w:rsidRDefault="00110DC7">
      <w:pPr>
        <w:jc w:val="both"/>
      </w:pPr>
      <w:r>
        <w:rPr>
          <w:rFonts w:ascii="Arial" w:eastAsia="Arial" w:hAnsi="Arial" w:cs="Arial"/>
          <w:b/>
          <w:sz w:val="22"/>
          <w:szCs w:val="22"/>
        </w:rPr>
        <w:t>EVALUACIÓN DEL CURSO</w:t>
      </w:r>
    </w:p>
    <w:p w:rsidR="00566CE0" w:rsidRDefault="00110DC7">
      <w:pPr>
        <w:jc w:val="both"/>
      </w:pPr>
      <w:r>
        <w:rPr>
          <w:rFonts w:ascii="Arial" w:eastAsia="Arial" w:hAnsi="Arial" w:cs="Arial"/>
          <w:sz w:val="22"/>
          <w:szCs w:val="22"/>
        </w:rPr>
        <w:t>La evaluación del curso se realizará a través de dos parámetros:</w:t>
      </w:r>
    </w:p>
    <w:p w:rsidR="00566CE0" w:rsidRDefault="00566CE0">
      <w:pPr>
        <w:jc w:val="both"/>
      </w:pPr>
    </w:p>
    <w:p w:rsidR="00566CE0" w:rsidRDefault="00110DC7">
      <w:pPr>
        <w:numPr>
          <w:ilvl w:val="0"/>
          <w:numId w:val="1"/>
        </w:numPr>
        <w:ind w:hanging="360"/>
        <w:jc w:val="both"/>
        <w:rPr>
          <w:rFonts w:ascii="Arial" w:eastAsia="Arial" w:hAnsi="Arial" w:cs="Arial"/>
          <w:sz w:val="22"/>
          <w:szCs w:val="22"/>
        </w:rPr>
      </w:pPr>
      <w:r>
        <w:rPr>
          <w:rFonts w:ascii="Arial" w:eastAsia="Arial" w:hAnsi="Arial" w:cs="Arial"/>
          <w:sz w:val="22"/>
          <w:szCs w:val="22"/>
        </w:rPr>
        <w:t>La elaboración de un plan de clase completo por parte del alumno</w:t>
      </w:r>
      <w:r w:rsidR="00683D64">
        <w:rPr>
          <w:rFonts w:ascii="Arial" w:eastAsia="Arial" w:hAnsi="Arial" w:cs="Arial"/>
          <w:sz w:val="22"/>
          <w:szCs w:val="22"/>
        </w:rPr>
        <w:t xml:space="preserve"> (tarea final)</w:t>
      </w:r>
      <w:r>
        <w:rPr>
          <w:rFonts w:ascii="Arial" w:eastAsia="Arial" w:hAnsi="Arial" w:cs="Arial"/>
          <w:sz w:val="22"/>
          <w:szCs w:val="22"/>
        </w:rPr>
        <w:t xml:space="preserve">, que entregará a sus profesores antes del fin del periodo de prácticas, y cuya </w:t>
      </w:r>
      <w:r>
        <w:rPr>
          <w:rFonts w:ascii="Arial" w:eastAsia="Arial" w:hAnsi="Arial" w:cs="Arial"/>
          <w:sz w:val="22"/>
          <w:szCs w:val="22"/>
        </w:rPr>
        <w:lastRenderedPageBreak/>
        <w:t>primera evaluación correrá a cargo del Jefe de Estudios del centro y de los profesores formadores asignados a tal cometido;</w:t>
      </w:r>
    </w:p>
    <w:p w:rsidR="00683D64" w:rsidRDefault="00683D64" w:rsidP="00683D64">
      <w:pPr>
        <w:ind w:left="720"/>
        <w:jc w:val="both"/>
        <w:rPr>
          <w:rFonts w:ascii="Arial" w:eastAsia="Arial" w:hAnsi="Arial" w:cs="Arial"/>
          <w:sz w:val="22"/>
          <w:szCs w:val="22"/>
        </w:rPr>
      </w:pPr>
    </w:p>
    <w:p w:rsidR="00566CE0" w:rsidRDefault="00B63A9C">
      <w:pPr>
        <w:numPr>
          <w:ilvl w:val="0"/>
          <w:numId w:val="1"/>
        </w:numPr>
        <w:ind w:hanging="360"/>
        <w:jc w:val="both"/>
        <w:rPr>
          <w:rFonts w:ascii="Arial" w:eastAsia="Arial" w:hAnsi="Arial" w:cs="Arial"/>
          <w:sz w:val="22"/>
          <w:szCs w:val="22"/>
        </w:rPr>
      </w:pPr>
      <w:r>
        <w:rPr>
          <w:rFonts w:ascii="Arial" w:eastAsia="Arial" w:hAnsi="Arial" w:cs="Arial"/>
          <w:sz w:val="22"/>
          <w:szCs w:val="22"/>
        </w:rPr>
        <w:t>La asistencia al curso por parte del alumno.</w:t>
      </w:r>
    </w:p>
    <w:p w:rsidR="00683D64" w:rsidRDefault="00683D64" w:rsidP="00683D64">
      <w:pPr>
        <w:pStyle w:val="Prrafodelista"/>
        <w:rPr>
          <w:rFonts w:ascii="Arial" w:eastAsia="Arial" w:hAnsi="Arial" w:cs="Arial"/>
          <w:sz w:val="22"/>
          <w:szCs w:val="22"/>
        </w:rPr>
      </w:pPr>
    </w:p>
    <w:p w:rsidR="00683D64" w:rsidRDefault="00683D64">
      <w:pPr>
        <w:numPr>
          <w:ilvl w:val="0"/>
          <w:numId w:val="1"/>
        </w:numPr>
        <w:ind w:hanging="360"/>
        <w:jc w:val="both"/>
        <w:rPr>
          <w:rFonts w:ascii="Arial" w:eastAsia="Arial" w:hAnsi="Arial" w:cs="Arial"/>
          <w:sz w:val="22"/>
          <w:szCs w:val="22"/>
        </w:rPr>
      </w:pPr>
      <w:r>
        <w:rPr>
          <w:rFonts w:ascii="Arial" w:eastAsia="Arial" w:hAnsi="Arial" w:cs="Arial"/>
          <w:sz w:val="22"/>
          <w:szCs w:val="22"/>
        </w:rPr>
        <w:t>La ejecución de las prácticas, salvo que exista disposición en sentido contrario por parte del responsable académico.</w:t>
      </w:r>
    </w:p>
    <w:p w:rsidR="00566CE0" w:rsidRDefault="00566CE0">
      <w:pPr>
        <w:jc w:val="both"/>
      </w:pPr>
    </w:p>
    <w:p w:rsidR="00683D64" w:rsidRDefault="00683D64">
      <w:pPr>
        <w:jc w:val="both"/>
        <w:rPr>
          <w:rFonts w:ascii="Arial" w:eastAsia="Arial" w:hAnsi="Arial" w:cs="Arial"/>
          <w:b/>
          <w:sz w:val="22"/>
          <w:szCs w:val="22"/>
        </w:rPr>
      </w:pPr>
    </w:p>
    <w:p w:rsidR="00683D64" w:rsidRDefault="00683D64">
      <w:pPr>
        <w:jc w:val="both"/>
        <w:rPr>
          <w:rFonts w:ascii="Arial" w:eastAsia="Arial" w:hAnsi="Arial" w:cs="Arial"/>
          <w:b/>
          <w:sz w:val="22"/>
          <w:szCs w:val="22"/>
        </w:rPr>
      </w:pPr>
    </w:p>
    <w:p w:rsidR="00566CE0" w:rsidRDefault="00110DC7">
      <w:pPr>
        <w:jc w:val="both"/>
      </w:pPr>
      <w:r>
        <w:rPr>
          <w:rFonts w:ascii="Arial" w:eastAsia="Arial" w:hAnsi="Arial" w:cs="Arial"/>
          <w:b/>
          <w:sz w:val="22"/>
          <w:szCs w:val="22"/>
        </w:rPr>
        <w:t>POLÍTICA DE ACREDITACIÓN – ASISTENCIA</w:t>
      </w:r>
    </w:p>
    <w:p w:rsidR="00683D64" w:rsidRDefault="00683D64">
      <w:pPr>
        <w:jc w:val="both"/>
        <w:rPr>
          <w:rFonts w:ascii="Arial" w:eastAsia="Arial" w:hAnsi="Arial" w:cs="Arial"/>
          <w:sz w:val="22"/>
          <w:szCs w:val="22"/>
        </w:rPr>
      </w:pPr>
    </w:p>
    <w:p w:rsidR="00566CE0" w:rsidRDefault="00110DC7">
      <w:pPr>
        <w:jc w:val="both"/>
      </w:pPr>
      <w:r>
        <w:rPr>
          <w:rFonts w:ascii="Arial" w:eastAsia="Arial" w:hAnsi="Arial" w:cs="Arial"/>
          <w:sz w:val="22"/>
          <w:szCs w:val="22"/>
        </w:rPr>
        <w:t>Para la obtención del certificado del curso no se admitirán ausencias en exceso de 9 horas (tres sesiones). Será imprescindible asimismo que dichas ausencias no se produzcan EN EL MISMO MÓDULO.</w:t>
      </w:r>
    </w:p>
    <w:p w:rsidR="00566CE0" w:rsidRDefault="00566CE0">
      <w:pPr>
        <w:jc w:val="both"/>
      </w:pPr>
    </w:p>
    <w:p w:rsidR="00566CE0" w:rsidRDefault="00110DC7">
      <w:pPr>
        <w:jc w:val="both"/>
      </w:pPr>
      <w:r>
        <w:rPr>
          <w:rFonts w:ascii="Arial" w:eastAsia="Arial" w:hAnsi="Arial" w:cs="Arial"/>
          <w:sz w:val="22"/>
          <w:szCs w:val="22"/>
        </w:rPr>
        <w:t>La presentación del plan de clase en los plazos y fechas establecidos será considerada igualmente como un requisito indispensable para la obtención de la acreditación correspondiente.</w:t>
      </w:r>
    </w:p>
    <w:p w:rsidR="00566CE0" w:rsidRDefault="00566CE0">
      <w:pPr>
        <w:jc w:val="both"/>
      </w:pPr>
    </w:p>
    <w:p w:rsidR="00566CE0" w:rsidRDefault="00110DC7">
      <w:pPr>
        <w:jc w:val="both"/>
      </w:pPr>
      <w:r w:rsidRPr="00110DC7">
        <w:rPr>
          <w:rFonts w:ascii="Arial" w:eastAsia="Arial" w:hAnsi="Arial" w:cs="Arial"/>
          <w:b/>
          <w:sz w:val="22"/>
          <w:szCs w:val="22"/>
        </w:rPr>
        <w:t>IMPORTANTE:</w:t>
      </w:r>
      <w:r>
        <w:rPr>
          <w:rFonts w:ascii="Arial" w:eastAsia="Arial" w:hAnsi="Arial" w:cs="Arial"/>
          <w:sz w:val="22"/>
          <w:szCs w:val="22"/>
        </w:rPr>
        <w:t xml:space="preserve"> </w:t>
      </w:r>
      <w:r w:rsidRPr="00110DC7">
        <w:rPr>
          <w:rFonts w:ascii="Arial" w:eastAsia="Arial" w:hAnsi="Arial" w:cs="Arial"/>
          <w:sz w:val="22"/>
          <w:szCs w:val="22"/>
          <w:u w:val="single"/>
        </w:rPr>
        <w:t>el calendario aquí propuesto podría sufrir modificaciones como consecuencia de factores sobrevenidos.</w:t>
      </w:r>
      <w:r>
        <w:rPr>
          <w:rFonts w:ascii="Arial" w:eastAsia="Arial" w:hAnsi="Arial" w:cs="Arial"/>
          <w:sz w:val="22"/>
          <w:szCs w:val="22"/>
        </w:rPr>
        <w:t xml:space="preserve"> El Instituto Cervantes de </w:t>
      </w:r>
      <w:r w:rsidR="00B63A9C">
        <w:rPr>
          <w:rFonts w:ascii="Arial" w:eastAsia="Arial" w:hAnsi="Arial" w:cs="Arial"/>
          <w:sz w:val="22"/>
          <w:szCs w:val="22"/>
        </w:rPr>
        <w:t>Pekín</w:t>
      </w:r>
      <w:r>
        <w:rPr>
          <w:rFonts w:ascii="Arial" w:eastAsia="Arial" w:hAnsi="Arial" w:cs="Arial"/>
          <w:sz w:val="22"/>
          <w:szCs w:val="22"/>
        </w:rPr>
        <w:t xml:space="preserve"> se compromete a limitar, en la medida de lo posible, los efectos de los posibles cambios en calendario </w:t>
      </w:r>
      <w:r w:rsidR="00683D64">
        <w:rPr>
          <w:rFonts w:ascii="Arial" w:eastAsia="Arial" w:hAnsi="Arial" w:cs="Arial"/>
          <w:sz w:val="22"/>
          <w:szCs w:val="22"/>
        </w:rPr>
        <w:t>y horario</w:t>
      </w:r>
      <w:r>
        <w:rPr>
          <w:rFonts w:ascii="Arial" w:eastAsia="Arial" w:hAnsi="Arial" w:cs="Arial"/>
          <w:sz w:val="22"/>
          <w:szCs w:val="22"/>
        </w:rPr>
        <w:t xml:space="preserve"> del mismo.</w:t>
      </w:r>
    </w:p>
    <w:sectPr w:rsidR="00566CE0">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C34A6"/>
    <w:multiLevelType w:val="multilevel"/>
    <w:tmpl w:val="05C25FD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E0"/>
    <w:rsid w:val="00110DC7"/>
    <w:rsid w:val="0025477F"/>
    <w:rsid w:val="00566CE0"/>
    <w:rsid w:val="00631195"/>
    <w:rsid w:val="00683D64"/>
    <w:rsid w:val="00700274"/>
    <w:rsid w:val="00720056"/>
    <w:rsid w:val="00802D50"/>
    <w:rsid w:val="00847526"/>
    <w:rsid w:val="0096716D"/>
    <w:rsid w:val="00B63A9C"/>
    <w:rsid w:val="00BE4307"/>
    <w:rsid w:val="00DD210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CDC4C-B7CE-45D5-853C-B9B147DF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Prrafodelista">
    <w:name w:val="List Paragraph"/>
    <w:basedOn w:val="Normal"/>
    <w:uiPriority w:val="34"/>
    <w:qFormat/>
    <w:rsid w:val="00683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CC692D0D7992409C13513283673178" ma:contentTypeVersion="1" ma:contentTypeDescription="Crear nuevo documento." ma:contentTypeScope="" ma:versionID="9a382fda2fe76341da3f1ddfd5223f84">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31DD58-58E9-4B6B-A935-45AD9A9994AD}"/>
</file>

<file path=customXml/itemProps2.xml><?xml version="1.0" encoding="utf-8"?>
<ds:datastoreItem xmlns:ds="http://schemas.openxmlformats.org/officeDocument/2006/customXml" ds:itemID="{8856C3EA-B95F-4007-A965-3B8CD43C51D0}"/>
</file>

<file path=customXml/itemProps3.xml><?xml version="1.0" encoding="utf-8"?>
<ds:datastoreItem xmlns:ds="http://schemas.openxmlformats.org/officeDocument/2006/customXml" ds:itemID="{B632BF0E-D73B-4997-A98E-D0EB40831162}"/>
</file>

<file path=docProps/app.xml><?xml version="1.0" encoding="utf-8"?>
<Properties xmlns="http://schemas.openxmlformats.org/officeDocument/2006/extended-properties" xmlns:vt="http://schemas.openxmlformats.org/officeDocument/2006/docPropsVTypes">
  <Template>Normal</Template>
  <TotalTime>226</TotalTime>
  <Pages>3</Pages>
  <Words>789</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FORMACIÓN DE PROFESORES 2018 1SEM</dc:title>
  <dc:creator>Administrador</dc:creator>
  <cp:lastModifiedBy>Luis Roger Rodriguez Paniagua</cp:lastModifiedBy>
  <cp:revision>11</cp:revision>
  <dcterms:created xsi:type="dcterms:W3CDTF">2016-07-27T04:45:00Z</dcterms:created>
  <dcterms:modified xsi:type="dcterms:W3CDTF">2018-02-13T05:21:00Z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0x01010034CC692D0D7992409C13513283673178</vt:lpwstr>
  </property>
</Properties>
</file>